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EDE52" w14:textId="1BD32587" w:rsidR="00A54591" w:rsidRDefault="00A54591" w:rsidP="00A54591">
      <w:pPr>
        <w:spacing w:after="0" w:line="360" w:lineRule="auto"/>
        <w:rPr>
          <w:rFonts w:ascii="Times New Roman" w:eastAsia="Calibri" w:hAnsi="Times New Roman" w:cs="Times New Roman"/>
          <w:b/>
          <w:sz w:val="24"/>
          <w:szCs w:val="24"/>
        </w:rPr>
      </w:pPr>
    </w:p>
    <w:p w14:paraId="167BB6DF" w14:textId="0F0ECC35" w:rsidR="00A54591" w:rsidRPr="00A54591" w:rsidRDefault="00A54591" w:rsidP="00A54591">
      <w:pPr>
        <w:spacing w:after="0" w:line="360" w:lineRule="auto"/>
        <w:jc w:val="center"/>
      </w:pPr>
      <w:r w:rsidRPr="008D67DB">
        <w:rPr>
          <w:noProof/>
          <w:lang w:eastAsia="en-GB"/>
        </w:rPr>
        <w:drawing>
          <wp:inline distT="0" distB="0" distL="0" distR="0" wp14:anchorId="77391B6B" wp14:editId="64DDC0EB">
            <wp:extent cx="2613660" cy="1171641"/>
            <wp:effectExtent l="0" t="0" r="0" b="9525"/>
            <wp:docPr id="3" name="Picture 3" descr="C:\Users\Tunehafo\Documents\Ruusa BCC\BCC Logo\Benguela C Convention Secretari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nehafo\Documents\Ruusa BCC\BCC Logo\Benguela C Convention Secretaria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7895" cy="1178022"/>
                    </a:xfrm>
                    <a:prstGeom prst="rect">
                      <a:avLst/>
                    </a:prstGeom>
                    <a:noFill/>
                    <a:ln>
                      <a:noFill/>
                    </a:ln>
                  </pic:spPr>
                </pic:pic>
              </a:graphicData>
            </a:graphic>
          </wp:inline>
        </w:drawing>
      </w:r>
      <w:r w:rsidRPr="00A54591">
        <w:rPr>
          <w:rFonts w:ascii="Times New Roman" w:hAnsi="Times New Roman" w:cs="Times New Roman"/>
          <w:sz w:val="24"/>
          <w:szCs w:val="24"/>
        </w:rPr>
        <w:t>4</w:t>
      </w:r>
      <w:r w:rsidRPr="00A54591">
        <w:rPr>
          <w:rFonts w:ascii="Times New Roman" w:hAnsi="Times New Roman" w:cs="Times New Roman"/>
          <w:sz w:val="24"/>
          <w:szCs w:val="24"/>
          <w:vertAlign w:val="superscript"/>
        </w:rPr>
        <w:t xml:space="preserve">th </w:t>
      </w:r>
      <w:r w:rsidRPr="00A54591">
        <w:rPr>
          <w:rFonts w:ascii="Times New Roman" w:hAnsi="Times New Roman" w:cs="Times New Roman"/>
          <w:sz w:val="24"/>
          <w:szCs w:val="24"/>
        </w:rPr>
        <w:t>October 2021</w:t>
      </w:r>
    </w:p>
    <w:p w14:paraId="232333F3" w14:textId="77777777" w:rsidR="00A54591" w:rsidRPr="00A54591" w:rsidRDefault="00A54591" w:rsidP="00A54591">
      <w:pPr>
        <w:spacing w:after="0" w:line="360" w:lineRule="auto"/>
        <w:jc w:val="both"/>
        <w:rPr>
          <w:rFonts w:ascii="Times New Roman" w:hAnsi="Times New Roman" w:cs="Times New Roman"/>
          <w:b/>
          <w:sz w:val="24"/>
          <w:szCs w:val="24"/>
        </w:rPr>
      </w:pPr>
    </w:p>
    <w:p w14:paraId="188CA7D4" w14:textId="250C6DF7" w:rsidR="00A54591" w:rsidRPr="00A54591" w:rsidRDefault="00A54591" w:rsidP="00A54591">
      <w:pPr>
        <w:spacing w:after="0" w:line="360" w:lineRule="auto"/>
        <w:jc w:val="both"/>
        <w:rPr>
          <w:rFonts w:ascii="Times New Roman" w:hAnsi="Times New Roman" w:cs="Times New Roman"/>
          <w:b/>
          <w:sz w:val="24"/>
          <w:szCs w:val="24"/>
        </w:rPr>
      </w:pPr>
      <w:r w:rsidRPr="00A54591">
        <w:rPr>
          <w:rFonts w:ascii="Times New Roman" w:hAnsi="Times New Roman" w:cs="Times New Roman"/>
          <w:b/>
          <w:sz w:val="24"/>
          <w:szCs w:val="24"/>
        </w:rPr>
        <w:t>CALL FOR EXPRESSION OF INTEREST (EoI)</w:t>
      </w:r>
      <w:r w:rsidR="00B7400E">
        <w:rPr>
          <w:rFonts w:ascii="Times New Roman" w:hAnsi="Times New Roman" w:cs="Times New Roman"/>
          <w:b/>
          <w:sz w:val="24"/>
          <w:szCs w:val="24"/>
        </w:rPr>
        <w:t xml:space="preserve"> </w:t>
      </w:r>
      <w:r w:rsidR="006F5358">
        <w:rPr>
          <w:rFonts w:ascii="Times New Roman" w:hAnsi="Times New Roman" w:cs="Times New Roman"/>
          <w:b/>
          <w:sz w:val="24"/>
          <w:szCs w:val="24"/>
        </w:rPr>
        <w:t>–</w:t>
      </w:r>
      <w:r w:rsidRPr="00A54591">
        <w:rPr>
          <w:rFonts w:ascii="Times New Roman" w:hAnsi="Times New Roman" w:cs="Times New Roman"/>
          <w:b/>
          <w:sz w:val="24"/>
          <w:szCs w:val="24"/>
        </w:rPr>
        <w:t xml:space="preserve"> SERVICE</w:t>
      </w:r>
      <w:r w:rsidR="006F5358">
        <w:rPr>
          <w:rFonts w:ascii="Times New Roman" w:hAnsi="Times New Roman" w:cs="Times New Roman"/>
          <w:b/>
          <w:sz w:val="24"/>
          <w:szCs w:val="24"/>
        </w:rPr>
        <w:t xml:space="preserve"> PROVIDERS</w:t>
      </w:r>
    </w:p>
    <w:p w14:paraId="3499B826" w14:textId="77777777" w:rsidR="00A54591" w:rsidRDefault="00A54591" w:rsidP="00A54591">
      <w:pPr>
        <w:spacing w:after="0" w:line="360" w:lineRule="auto"/>
        <w:jc w:val="both"/>
        <w:rPr>
          <w:rFonts w:ascii="Times New Roman" w:hAnsi="Times New Roman" w:cs="Times New Roman"/>
          <w:sz w:val="24"/>
          <w:szCs w:val="24"/>
        </w:rPr>
      </w:pPr>
    </w:p>
    <w:p w14:paraId="0FEF13B0" w14:textId="3CA50AFA" w:rsidR="00A54591" w:rsidRDefault="00A54591" w:rsidP="00A545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Dear Sir / Madam,</w:t>
      </w:r>
    </w:p>
    <w:p w14:paraId="22A2EB18" w14:textId="77777777" w:rsidR="00A54591" w:rsidRPr="00A54591" w:rsidRDefault="00A54591" w:rsidP="00A54591">
      <w:pPr>
        <w:spacing w:after="0" w:line="360" w:lineRule="auto"/>
        <w:jc w:val="both"/>
        <w:rPr>
          <w:rFonts w:ascii="Times New Roman" w:hAnsi="Times New Roman" w:cs="Times New Roman"/>
          <w:sz w:val="24"/>
          <w:szCs w:val="24"/>
        </w:rPr>
      </w:pPr>
    </w:p>
    <w:p w14:paraId="7401617D" w14:textId="7401EDE8" w:rsidR="00A54591" w:rsidRDefault="00A54591" w:rsidP="00A54591">
      <w:pPr>
        <w:spacing w:after="0" w:line="360" w:lineRule="auto"/>
        <w:jc w:val="both"/>
        <w:rPr>
          <w:rFonts w:ascii="Times New Roman" w:hAnsi="Times New Roman" w:cs="Times New Roman"/>
          <w:sz w:val="24"/>
          <w:szCs w:val="24"/>
        </w:rPr>
      </w:pPr>
      <w:r w:rsidRPr="00A54591">
        <w:rPr>
          <w:rFonts w:ascii="Times New Roman" w:hAnsi="Times New Roman" w:cs="Times New Roman"/>
          <w:sz w:val="24"/>
          <w:szCs w:val="24"/>
        </w:rPr>
        <w:t>The Secretariat of the Ben</w:t>
      </w:r>
      <w:r w:rsidR="00946AD6">
        <w:rPr>
          <w:rFonts w:ascii="Times New Roman" w:hAnsi="Times New Roman" w:cs="Times New Roman"/>
          <w:sz w:val="24"/>
          <w:szCs w:val="24"/>
        </w:rPr>
        <w:t xml:space="preserve">guela Current Convention (BCC) </w:t>
      </w:r>
      <w:r w:rsidRPr="00A54591">
        <w:rPr>
          <w:rFonts w:ascii="Times New Roman" w:hAnsi="Times New Roman" w:cs="Times New Roman"/>
          <w:sz w:val="24"/>
          <w:szCs w:val="24"/>
        </w:rPr>
        <w:t>invites you to submit an expression of interest (EoI)</w:t>
      </w:r>
      <w:r w:rsidRPr="007D7CCC">
        <w:rPr>
          <w:rFonts w:ascii="Times New Roman" w:hAnsi="Times New Roman"/>
        </w:rPr>
        <w:t xml:space="preserve"> to register with The Benguela Current Convention (BCC) as Poten</w:t>
      </w:r>
      <w:r>
        <w:rPr>
          <w:rFonts w:ascii="Times New Roman" w:hAnsi="Times New Roman"/>
        </w:rPr>
        <w:t>tial Maritime Training Experts in the region</w:t>
      </w:r>
      <w:r w:rsidRPr="00A54591">
        <w:rPr>
          <w:rFonts w:ascii="Times New Roman" w:hAnsi="Times New Roman" w:cs="Times New Roman"/>
          <w:sz w:val="24"/>
          <w:szCs w:val="24"/>
        </w:rPr>
        <w:t>, as detailed in Annex 1.</w:t>
      </w:r>
    </w:p>
    <w:p w14:paraId="687A94F2" w14:textId="0D1183FE" w:rsidR="00A54591" w:rsidRDefault="00A54591" w:rsidP="00A54591">
      <w:pPr>
        <w:spacing w:after="0" w:line="360" w:lineRule="auto"/>
        <w:jc w:val="both"/>
        <w:outlineLvl w:val="0"/>
        <w:rPr>
          <w:rFonts w:ascii="Times New Roman" w:hAnsi="Times New Roman" w:cs="Times New Roman"/>
          <w:sz w:val="24"/>
          <w:szCs w:val="24"/>
        </w:rPr>
      </w:pPr>
      <w:r w:rsidRPr="00A54591">
        <w:rPr>
          <w:rFonts w:ascii="Times New Roman" w:hAnsi="Times New Roman" w:cs="Times New Roman"/>
          <w:sz w:val="24"/>
          <w:szCs w:val="24"/>
        </w:rPr>
        <w:t xml:space="preserve">  </w:t>
      </w:r>
    </w:p>
    <w:p w14:paraId="1680C755" w14:textId="2E1AAEA9" w:rsidR="00A54591" w:rsidRDefault="00A54591" w:rsidP="00A54591">
      <w:pPr>
        <w:spacing w:after="0" w:line="360" w:lineRule="auto"/>
        <w:jc w:val="both"/>
        <w:outlineLvl w:val="0"/>
        <w:rPr>
          <w:rFonts w:ascii="Times New Roman" w:hAnsi="Times New Roman" w:cs="Times New Roman"/>
          <w:sz w:val="24"/>
          <w:szCs w:val="24"/>
        </w:rPr>
      </w:pPr>
      <w:r w:rsidRPr="00A54591">
        <w:rPr>
          <w:rFonts w:ascii="Times New Roman" w:hAnsi="Times New Roman" w:cs="Times New Roman"/>
          <w:sz w:val="24"/>
          <w:szCs w:val="24"/>
        </w:rPr>
        <w:t>Expression of inter</w:t>
      </w:r>
      <w:r w:rsidR="006B7F13">
        <w:rPr>
          <w:rFonts w:ascii="Times New Roman" w:hAnsi="Times New Roman" w:cs="Times New Roman"/>
          <w:sz w:val="24"/>
          <w:szCs w:val="24"/>
        </w:rPr>
        <w:t xml:space="preserve">est, including company profile and </w:t>
      </w:r>
      <w:r w:rsidRPr="00A54591">
        <w:rPr>
          <w:rFonts w:ascii="Times New Roman" w:hAnsi="Times New Roman" w:cs="Times New Roman"/>
          <w:sz w:val="24"/>
          <w:szCs w:val="24"/>
        </w:rPr>
        <w:t>curriculum vitae</w:t>
      </w:r>
      <w:r w:rsidR="006B7F13">
        <w:rPr>
          <w:rFonts w:ascii="Times New Roman" w:hAnsi="Times New Roman" w:cs="Times New Roman"/>
          <w:sz w:val="24"/>
          <w:szCs w:val="24"/>
        </w:rPr>
        <w:t xml:space="preserve"> </w:t>
      </w:r>
      <w:r w:rsidRPr="00A54591">
        <w:rPr>
          <w:rFonts w:ascii="Times New Roman" w:hAnsi="Times New Roman" w:cs="Times New Roman"/>
          <w:sz w:val="24"/>
          <w:szCs w:val="24"/>
        </w:rPr>
        <w:t xml:space="preserve">should be submitted to Benguela Current Convention (BCC) – Secretariat, Private Bag 5031 Swakopmund or at No. 1 Strand Street, Swakopmund, alternatively vial email to </w:t>
      </w:r>
      <w:hyperlink r:id="rId9" w:history="1">
        <w:r w:rsidRPr="00CC3AE5">
          <w:rPr>
            <w:rStyle w:val="Hyperlink"/>
            <w:rFonts w:ascii="Times New Roman" w:hAnsi="Times New Roman" w:cs="Times New Roman"/>
            <w:sz w:val="24"/>
            <w:szCs w:val="24"/>
          </w:rPr>
          <w:t>monica@benguelacc.org</w:t>
        </w:r>
      </w:hyperlink>
      <w:r w:rsidRPr="00A54591">
        <w:rPr>
          <w:rFonts w:ascii="Times New Roman" w:hAnsi="Times New Roman" w:cs="Times New Roman"/>
          <w:sz w:val="24"/>
          <w:szCs w:val="24"/>
        </w:rPr>
        <w:t xml:space="preserve"> </w:t>
      </w:r>
      <w:r>
        <w:rPr>
          <w:rFonts w:ascii="Times New Roman" w:hAnsi="Times New Roman" w:cs="Times New Roman"/>
          <w:sz w:val="24"/>
          <w:szCs w:val="24"/>
        </w:rPr>
        <w:t xml:space="preserve"> copied to </w:t>
      </w:r>
      <w:hyperlink r:id="rId10" w:history="1">
        <w:r w:rsidR="00946AD6" w:rsidRPr="00423475">
          <w:rPr>
            <w:rStyle w:val="Hyperlink"/>
            <w:rFonts w:ascii="Times New Roman" w:hAnsi="Times New Roman" w:cs="Times New Roman"/>
            <w:sz w:val="24"/>
            <w:szCs w:val="24"/>
          </w:rPr>
          <w:t>laimy@benguelacc.org</w:t>
        </w:r>
      </w:hyperlink>
      <w:r>
        <w:rPr>
          <w:rFonts w:ascii="Times New Roman" w:hAnsi="Times New Roman" w:cs="Times New Roman"/>
          <w:sz w:val="24"/>
          <w:szCs w:val="24"/>
        </w:rPr>
        <w:t xml:space="preserve"> on or before 29</w:t>
      </w:r>
      <w:r w:rsidRPr="00A54591">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A54591">
        <w:rPr>
          <w:rFonts w:ascii="Times New Roman" w:hAnsi="Times New Roman" w:cs="Times New Roman"/>
          <w:sz w:val="24"/>
          <w:szCs w:val="24"/>
        </w:rPr>
        <w:t>October 2021.</w:t>
      </w:r>
    </w:p>
    <w:p w14:paraId="2AE2F721" w14:textId="77777777" w:rsidR="00A54591" w:rsidRPr="00A54591" w:rsidRDefault="00A54591" w:rsidP="00A54591">
      <w:pPr>
        <w:spacing w:after="0" w:line="360" w:lineRule="auto"/>
        <w:jc w:val="both"/>
        <w:outlineLvl w:val="0"/>
        <w:rPr>
          <w:rFonts w:ascii="Times New Roman" w:hAnsi="Times New Roman" w:cs="Times New Roman"/>
          <w:sz w:val="24"/>
          <w:szCs w:val="24"/>
        </w:rPr>
      </w:pPr>
    </w:p>
    <w:p w14:paraId="0588BCE2" w14:textId="75A98C70" w:rsidR="00A54591" w:rsidRDefault="00A54591" w:rsidP="00A54591">
      <w:pPr>
        <w:spacing w:after="0" w:line="360" w:lineRule="auto"/>
        <w:jc w:val="both"/>
        <w:rPr>
          <w:rFonts w:ascii="Times New Roman" w:hAnsi="Times New Roman" w:cs="Times New Roman"/>
          <w:sz w:val="24"/>
          <w:szCs w:val="24"/>
        </w:rPr>
      </w:pPr>
      <w:r w:rsidRPr="00A54591">
        <w:rPr>
          <w:rFonts w:ascii="Times New Roman" w:hAnsi="Times New Roman" w:cs="Times New Roman"/>
          <w:sz w:val="24"/>
          <w:szCs w:val="24"/>
        </w:rPr>
        <w:t xml:space="preserve">It shall remain your responsibility to ensure that your EoI reaches the above address on or before the deadline.  EoI received by BCC after the deadline indicated above, for whatever reason, shall not be considered for </w:t>
      </w:r>
      <w:r w:rsidR="00710820">
        <w:rPr>
          <w:rFonts w:ascii="Times New Roman" w:hAnsi="Times New Roman" w:cs="Times New Roman"/>
          <w:sz w:val="24"/>
          <w:szCs w:val="24"/>
        </w:rPr>
        <w:t>assessment</w:t>
      </w:r>
      <w:r w:rsidRPr="00A54591">
        <w:rPr>
          <w:rFonts w:ascii="Times New Roman" w:hAnsi="Times New Roman" w:cs="Times New Roman"/>
          <w:sz w:val="24"/>
          <w:szCs w:val="24"/>
        </w:rPr>
        <w:t>.  If you are submitting your EoI by email, kindly ensure that it is signed, is in pdf format, and free from any virus or corrupted files.</w:t>
      </w:r>
    </w:p>
    <w:p w14:paraId="155D7895" w14:textId="77777777" w:rsidR="00A54591" w:rsidRDefault="00A54591" w:rsidP="00A54591">
      <w:pPr>
        <w:spacing w:after="0" w:line="360" w:lineRule="auto"/>
        <w:jc w:val="both"/>
        <w:rPr>
          <w:rFonts w:ascii="Times New Roman" w:hAnsi="Times New Roman" w:cs="Times New Roman"/>
          <w:sz w:val="24"/>
          <w:szCs w:val="24"/>
        </w:rPr>
      </w:pPr>
    </w:p>
    <w:p w14:paraId="03926CE8" w14:textId="6844D998" w:rsidR="00A54591" w:rsidRPr="00A54591" w:rsidRDefault="00A54591" w:rsidP="00A54591">
      <w:pPr>
        <w:spacing w:after="0" w:line="360" w:lineRule="auto"/>
        <w:jc w:val="both"/>
        <w:rPr>
          <w:rStyle w:val="Strong"/>
          <w:rFonts w:ascii="Times New Roman" w:hAnsi="Times New Roman" w:cs="Times New Roman"/>
          <w:b w:val="0"/>
          <w:bCs w:val="0"/>
          <w:sz w:val="24"/>
          <w:szCs w:val="24"/>
        </w:rPr>
      </w:pPr>
      <w:r w:rsidRPr="00A54591">
        <w:rPr>
          <w:rStyle w:val="Strong"/>
          <w:rFonts w:ascii="Times New Roman" w:hAnsi="Times New Roman" w:cs="Times New Roman"/>
          <w:b w:val="0"/>
          <w:iCs/>
          <w:sz w:val="24"/>
          <w:szCs w:val="24"/>
        </w:rPr>
        <w:t>Thank you and we look forward to receiving your submission.</w:t>
      </w:r>
    </w:p>
    <w:p w14:paraId="2368B2EF" w14:textId="77777777" w:rsidR="00A54591" w:rsidRPr="00A54591" w:rsidRDefault="00A54591" w:rsidP="00A54591">
      <w:pPr>
        <w:spacing w:after="0" w:line="360" w:lineRule="auto"/>
        <w:jc w:val="both"/>
        <w:rPr>
          <w:rStyle w:val="Strong"/>
          <w:rFonts w:ascii="Times New Roman" w:hAnsi="Times New Roman" w:cs="Times New Roman"/>
          <w:b w:val="0"/>
          <w:iCs/>
          <w:sz w:val="24"/>
          <w:szCs w:val="24"/>
        </w:rPr>
      </w:pPr>
    </w:p>
    <w:p w14:paraId="1A775D66" w14:textId="4739189D" w:rsidR="00A54591" w:rsidRPr="00A54591" w:rsidRDefault="00A54591" w:rsidP="00A54591">
      <w:pPr>
        <w:spacing w:after="0" w:line="360" w:lineRule="auto"/>
        <w:jc w:val="both"/>
        <w:rPr>
          <w:rFonts w:ascii="Times New Roman" w:hAnsi="Times New Roman" w:cs="Times New Roman"/>
          <w:b/>
          <w:bCs/>
          <w:iCs/>
          <w:sz w:val="24"/>
          <w:szCs w:val="24"/>
        </w:rPr>
      </w:pPr>
      <w:r w:rsidRPr="00A54591">
        <w:rPr>
          <w:rStyle w:val="Strong"/>
          <w:rFonts w:ascii="Times New Roman" w:hAnsi="Times New Roman" w:cs="Times New Roman"/>
          <w:b w:val="0"/>
          <w:iCs/>
          <w:sz w:val="24"/>
          <w:szCs w:val="24"/>
        </w:rPr>
        <w:t>Sincerely yours,</w:t>
      </w:r>
    </w:p>
    <w:p w14:paraId="7046DC29" w14:textId="77777777" w:rsidR="00A54591" w:rsidRPr="00A54591" w:rsidRDefault="00A54591" w:rsidP="00A54591">
      <w:pPr>
        <w:spacing w:after="0" w:line="360" w:lineRule="auto"/>
        <w:jc w:val="both"/>
        <w:rPr>
          <w:rFonts w:ascii="Times New Roman" w:hAnsi="Times New Roman" w:cs="Times New Roman"/>
          <w:iCs/>
          <w:snapToGrid w:val="0"/>
          <w:sz w:val="24"/>
          <w:szCs w:val="24"/>
        </w:rPr>
      </w:pPr>
    </w:p>
    <w:p w14:paraId="6978F406" w14:textId="77777777" w:rsidR="00A54591" w:rsidRPr="00A54591" w:rsidRDefault="00A54591" w:rsidP="00A54591">
      <w:pPr>
        <w:spacing w:after="0" w:line="360" w:lineRule="auto"/>
        <w:ind w:left="10" w:hanging="10"/>
        <w:jc w:val="both"/>
        <w:rPr>
          <w:rFonts w:ascii="Times New Roman" w:hAnsi="Times New Roman" w:cs="Times New Roman"/>
          <w:color w:val="000000"/>
          <w:sz w:val="24"/>
          <w:szCs w:val="24"/>
          <w:lang w:val="en-ZA" w:eastAsia="en-ZA"/>
        </w:rPr>
      </w:pPr>
      <w:r w:rsidRPr="00A54591">
        <w:rPr>
          <w:rFonts w:ascii="Times New Roman" w:hAnsi="Times New Roman" w:cs="Times New Roman"/>
          <w:color w:val="000000"/>
          <w:sz w:val="24"/>
          <w:szCs w:val="24"/>
          <w:lang w:val="en-ZA" w:eastAsia="en-ZA"/>
        </w:rPr>
        <w:t>_________________________</w:t>
      </w:r>
    </w:p>
    <w:sdt>
      <w:sdtPr>
        <w:rPr>
          <w:rFonts w:ascii="Times New Roman" w:hAnsi="Times New Roman" w:cs="Times New Roman"/>
          <w:bCs/>
          <w:iCs/>
          <w:snapToGrid w:val="0"/>
          <w:color w:val="000000" w:themeColor="text1"/>
          <w:sz w:val="24"/>
          <w:szCs w:val="24"/>
        </w:rPr>
        <w:id w:val="1967156142"/>
        <w:text/>
      </w:sdtPr>
      <w:sdtEndPr/>
      <w:sdtContent>
        <w:p w14:paraId="60367001" w14:textId="77777777" w:rsidR="00A54591" w:rsidRPr="00A54591" w:rsidRDefault="00A54591" w:rsidP="00A54591">
          <w:pPr>
            <w:spacing w:after="0" w:line="360" w:lineRule="auto"/>
            <w:jc w:val="both"/>
            <w:rPr>
              <w:rFonts w:ascii="Times New Roman" w:hAnsi="Times New Roman" w:cs="Times New Roman"/>
              <w:iCs/>
              <w:snapToGrid w:val="0"/>
              <w:color w:val="000000" w:themeColor="text1"/>
              <w:sz w:val="24"/>
              <w:szCs w:val="24"/>
            </w:rPr>
          </w:pPr>
          <w:r w:rsidRPr="00A54591">
            <w:rPr>
              <w:rFonts w:ascii="Times New Roman" w:hAnsi="Times New Roman" w:cs="Times New Roman"/>
              <w:bCs/>
              <w:iCs/>
              <w:snapToGrid w:val="0"/>
              <w:color w:val="000000" w:themeColor="text1"/>
              <w:sz w:val="24"/>
              <w:szCs w:val="24"/>
            </w:rPr>
            <w:t xml:space="preserve">Thandiwe Gxaba </w:t>
          </w:r>
        </w:p>
      </w:sdtContent>
    </w:sdt>
    <w:p w14:paraId="2373D0CC" w14:textId="77777777" w:rsidR="00A54591" w:rsidRPr="00A54591" w:rsidRDefault="00A54591" w:rsidP="00A54591">
      <w:pPr>
        <w:spacing w:after="0" w:line="360" w:lineRule="auto"/>
        <w:jc w:val="both"/>
        <w:rPr>
          <w:rFonts w:ascii="Times New Roman" w:hAnsi="Times New Roman" w:cs="Times New Roman"/>
          <w:sz w:val="24"/>
          <w:szCs w:val="24"/>
        </w:rPr>
      </w:pPr>
      <w:r w:rsidRPr="00A54591">
        <w:rPr>
          <w:rFonts w:ascii="Times New Roman" w:hAnsi="Times New Roman" w:cs="Times New Roman"/>
          <w:iCs/>
          <w:snapToGrid w:val="0"/>
          <w:color w:val="000000" w:themeColor="text1"/>
          <w:sz w:val="24"/>
          <w:szCs w:val="24"/>
        </w:rPr>
        <w:t>Acting Executive Secretary</w:t>
      </w:r>
      <w:r w:rsidRPr="00A54591">
        <w:rPr>
          <w:rFonts w:ascii="Times New Roman" w:hAnsi="Times New Roman" w:cs="Times New Roman"/>
          <w:sz w:val="24"/>
          <w:szCs w:val="24"/>
        </w:rPr>
        <w:tab/>
      </w:r>
      <w:r w:rsidRPr="00A54591">
        <w:rPr>
          <w:rFonts w:ascii="Times New Roman" w:hAnsi="Times New Roman" w:cs="Times New Roman"/>
          <w:sz w:val="24"/>
          <w:szCs w:val="24"/>
        </w:rPr>
        <w:tab/>
      </w:r>
      <w:r w:rsidRPr="00A54591">
        <w:rPr>
          <w:rFonts w:ascii="Times New Roman" w:hAnsi="Times New Roman" w:cs="Times New Roman"/>
          <w:sz w:val="24"/>
          <w:szCs w:val="24"/>
        </w:rPr>
        <w:tab/>
      </w:r>
      <w:r w:rsidRPr="00A54591">
        <w:rPr>
          <w:rFonts w:ascii="Times New Roman" w:hAnsi="Times New Roman" w:cs="Times New Roman"/>
          <w:sz w:val="24"/>
          <w:szCs w:val="24"/>
        </w:rPr>
        <w:tab/>
      </w:r>
    </w:p>
    <w:p w14:paraId="47484CDF" w14:textId="77777777" w:rsidR="000F3207" w:rsidRDefault="000F3207" w:rsidP="000F3207">
      <w:pPr>
        <w:spacing w:line="276" w:lineRule="auto"/>
        <w:rPr>
          <w:rFonts w:ascii="Times New Roman" w:hAnsi="Times New Roman" w:cs="Times New Roman"/>
          <w:b/>
          <w:sz w:val="24"/>
          <w:szCs w:val="24"/>
        </w:rPr>
      </w:pPr>
    </w:p>
    <w:p w14:paraId="50089330" w14:textId="77777777" w:rsidR="000F3207" w:rsidRDefault="000F3207" w:rsidP="000F3207">
      <w:pPr>
        <w:spacing w:line="276" w:lineRule="auto"/>
        <w:rPr>
          <w:rFonts w:ascii="Times New Roman" w:hAnsi="Times New Roman" w:cs="Times New Roman"/>
          <w:b/>
          <w:sz w:val="24"/>
          <w:szCs w:val="24"/>
        </w:rPr>
      </w:pPr>
    </w:p>
    <w:p w14:paraId="3C3FEAB1" w14:textId="4ADB7A36" w:rsidR="00A54591" w:rsidRPr="000F3207" w:rsidRDefault="000F3207" w:rsidP="000F3207">
      <w:pPr>
        <w:spacing w:line="276" w:lineRule="auto"/>
        <w:jc w:val="center"/>
        <w:rPr>
          <w:rFonts w:ascii="Times New Roman" w:hAnsi="Times New Roman" w:cs="Times New Roman"/>
          <w:b/>
          <w:sz w:val="24"/>
          <w:szCs w:val="24"/>
        </w:rPr>
      </w:pPr>
      <w:r w:rsidRPr="000F3207">
        <w:rPr>
          <w:rFonts w:ascii="Times New Roman" w:hAnsi="Times New Roman" w:cs="Times New Roman"/>
          <w:b/>
          <w:sz w:val="24"/>
          <w:szCs w:val="24"/>
        </w:rPr>
        <w:t>ANNEX 1</w:t>
      </w:r>
      <w:r w:rsidR="00B7400E">
        <w:rPr>
          <w:rFonts w:ascii="Times New Roman" w:hAnsi="Times New Roman" w:cs="Times New Roman"/>
          <w:b/>
          <w:sz w:val="24"/>
          <w:szCs w:val="24"/>
        </w:rPr>
        <w:t>.</w:t>
      </w:r>
    </w:p>
    <w:p w14:paraId="7B1B661C" w14:textId="77777777" w:rsidR="00A54591" w:rsidRPr="008D67DB" w:rsidRDefault="00A54591" w:rsidP="00A54591">
      <w:pPr>
        <w:spacing w:line="276" w:lineRule="auto"/>
        <w:jc w:val="both"/>
      </w:pPr>
    </w:p>
    <w:p w14:paraId="2A93D39F" w14:textId="7E6148C2" w:rsidR="000F3207" w:rsidRPr="000F3207" w:rsidRDefault="000F3207" w:rsidP="000F3207">
      <w:pPr>
        <w:pStyle w:val="ListParagraph"/>
        <w:ind w:left="0"/>
        <w:rPr>
          <w:rFonts w:ascii="Times New Roman" w:hAnsi="Times New Roman" w:cs="Times New Roman"/>
          <w:b/>
          <w:sz w:val="24"/>
          <w:szCs w:val="24"/>
        </w:rPr>
      </w:pPr>
      <w:r w:rsidRPr="000F3207">
        <w:rPr>
          <w:rFonts w:ascii="Times New Roman" w:hAnsi="Times New Roman"/>
          <w:sz w:val="24"/>
          <w:szCs w:val="24"/>
        </w:rPr>
        <w:t>Cal</w:t>
      </w:r>
      <w:r w:rsidR="00002D77">
        <w:rPr>
          <w:rFonts w:ascii="Times New Roman" w:hAnsi="Times New Roman"/>
          <w:sz w:val="24"/>
          <w:szCs w:val="24"/>
        </w:rPr>
        <w:t>l for expression of interest</w:t>
      </w:r>
      <w:r w:rsidR="00B7400E">
        <w:rPr>
          <w:rFonts w:ascii="Times New Roman" w:hAnsi="Times New Roman"/>
          <w:sz w:val="24"/>
          <w:szCs w:val="24"/>
        </w:rPr>
        <w:t xml:space="preserve"> (Eo</w:t>
      </w:r>
      <w:r>
        <w:rPr>
          <w:rFonts w:ascii="Times New Roman" w:hAnsi="Times New Roman"/>
          <w:sz w:val="24"/>
          <w:szCs w:val="24"/>
        </w:rPr>
        <w:t>I</w:t>
      </w:r>
      <w:r w:rsidR="00163D83">
        <w:rPr>
          <w:rFonts w:ascii="Times New Roman" w:hAnsi="Times New Roman"/>
          <w:sz w:val="24"/>
          <w:szCs w:val="24"/>
        </w:rPr>
        <w:t>) to register with the B</w:t>
      </w:r>
      <w:r w:rsidRPr="000F3207">
        <w:rPr>
          <w:rFonts w:ascii="Times New Roman" w:hAnsi="Times New Roman"/>
          <w:sz w:val="24"/>
          <w:szCs w:val="24"/>
        </w:rPr>
        <w:t>engu</w:t>
      </w:r>
      <w:r w:rsidR="00163D83">
        <w:rPr>
          <w:rFonts w:ascii="Times New Roman" w:hAnsi="Times New Roman"/>
          <w:sz w:val="24"/>
          <w:szCs w:val="24"/>
        </w:rPr>
        <w:t>ela Current Convention (BCC</w:t>
      </w:r>
      <w:r>
        <w:rPr>
          <w:rFonts w:ascii="Times New Roman" w:hAnsi="Times New Roman"/>
          <w:sz w:val="24"/>
          <w:szCs w:val="24"/>
        </w:rPr>
        <w:t>) as potential</w:t>
      </w:r>
      <w:r w:rsidRPr="000F3207">
        <w:rPr>
          <w:rFonts w:ascii="Times New Roman" w:hAnsi="Times New Roman" w:cs="Times New Roman"/>
          <w:sz w:val="24"/>
          <w:szCs w:val="24"/>
        </w:rPr>
        <w:t xml:space="preserve"> training experts, with relevant</w:t>
      </w:r>
      <w:r>
        <w:rPr>
          <w:rFonts w:ascii="Times New Roman" w:hAnsi="Times New Roman" w:cs="Times New Roman"/>
          <w:sz w:val="24"/>
          <w:szCs w:val="24"/>
        </w:rPr>
        <w:t xml:space="preserve"> skills, </w:t>
      </w:r>
      <w:r w:rsidRPr="000F3207">
        <w:rPr>
          <w:rFonts w:ascii="Times New Roman" w:hAnsi="Times New Roman" w:cs="Times New Roman"/>
          <w:sz w:val="24"/>
          <w:szCs w:val="24"/>
        </w:rPr>
        <w:t>knowledge</w:t>
      </w:r>
      <w:r>
        <w:rPr>
          <w:rFonts w:ascii="Times New Roman" w:hAnsi="Times New Roman" w:cs="Times New Roman"/>
          <w:sz w:val="24"/>
          <w:szCs w:val="24"/>
        </w:rPr>
        <w:t>,</w:t>
      </w:r>
      <w:r w:rsidRPr="000F3207">
        <w:rPr>
          <w:rFonts w:ascii="Times New Roman" w:hAnsi="Times New Roman" w:cs="Times New Roman"/>
          <w:sz w:val="24"/>
          <w:szCs w:val="24"/>
        </w:rPr>
        <w:t xml:space="preserve"> and experience</w:t>
      </w:r>
      <w:r w:rsidR="00002D77">
        <w:rPr>
          <w:rFonts w:ascii="Times New Roman" w:hAnsi="Times New Roman" w:cs="Times New Roman"/>
          <w:sz w:val="24"/>
          <w:szCs w:val="24"/>
        </w:rPr>
        <w:t xml:space="preserve"> in maritime</w:t>
      </w:r>
      <w:r w:rsidR="00002D77" w:rsidRPr="00002D77">
        <w:rPr>
          <w:rFonts w:ascii="Times New Roman" w:eastAsiaTheme="majorEastAsia" w:hAnsi="Times New Roman" w:cs="Times New Roman"/>
          <w:sz w:val="24"/>
          <w:szCs w:val="24"/>
          <w:lang w:val="en-US"/>
        </w:rPr>
        <w:t xml:space="preserve"> </w:t>
      </w:r>
      <w:r w:rsidR="00002D77">
        <w:rPr>
          <w:rFonts w:ascii="Times New Roman" w:eastAsiaTheme="majorEastAsia" w:hAnsi="Times New Roman" w:cs="Times New Roman"/>
          <w:sz w:val="24"/>
          <w:szCs w:val="24"/>
          <w:lang w:val="en-US"/>
        </w:rPr>
        <w:t>disciplines</w:t>
      </w:r>
      <w:r w:rsidRPr="000F3207">
        <w:rPr>
          <w:rFonts w:ascii="Times New Roman" w:hAnsi="Times New Roman" w:cs="Times New Roman"/>
          <w:b/>
          <w:sz w:val="24"/>
          <w:szCs w:val="24"/>
        </w:rPr>
        <w:t>.</w:t>
      </w:r>
    </w:p>
    <w:p w14:paraId="62F53112" w14:textId="77777777" w:rsidR="000F3207" w:rsidRDefault="000F3207" w:rsidP="000F3207">
      <w:pPr>
        <w:pStyle w:val="ListParagraph"/>
        <w:ind w:left="0"/>
        <w:rPr>
          <w:rFonts w:ascii="Times New Roman" w:hAnsi="Times New Roman" w:cs="Times New Roman"/>
          <w:b/>
          <w:sz w:val="24"/>
          <w:szCs w:val="24"/>
        </w:rPr>
      </w:pPr>
    </w:p>
    <w:p w14:paraId="0C9DFE5E" w14:textId="77777777" w:rsidR="000F3207" w:rsidRPr="000F3207" w:rsidRDefault="000F3207" w:rsidP="000F3207">
      <w:pPr>
        <w:pStyle w:val="ListParagraph"/>
        <w:ind w:left="0"/>
        <w:rPr>
          <w:rFonts w:ascii="Times New Roman" w:hAnsi="Times New Roman"/>
        </w:rPr>
      </w:pPr>
    </w:p>
    <w:p w14:paraId="392959E8" w14:textId="345AC9A7" w:rsidR="008C55CF" w:rsidRPr="00BC1629" w:rsidRDefault="008C55CF" w:rsidP="00BC1629">
      <w:pPr>
        <w:pStyle w:val="ListParagraph"/>
        <w:keepNext/>
        <w:keepLines/>
        <w:numPr>
          <w:ilvl w:val="0"/>
          <w:numId w:val="27"/>
        </w:numPr>
        <w:spacing w:before="240" w:after="0" w:line="360" w:lineRule="auto"/>
        <w:outlineLvl w:val="0"/>
        <w:rPr>
          <w:rFonts w:ascii="Times New Roman" w:eastAsiaTheme="majorEastAsia" w:hAnsi="Times New Roman" w:cs="Times New Roman"/>
          <w:b/>
          <w:sz w:val="24"/>
          <w:szCs w:val="24"/>
          <w:lang w:val="en-US"/>
        </w:rPr>
      </w:pPr>
      <w:r w:rsidRPr="00BC1629">
        <w:rPr>
          <w:rFonts w:ascii="Times New Roman" w:eastAsiaTheme="majorEastAsia" w:hAnsi="Times New Roman" w:cs="Times New Roman"/>
          <w:b/>
          <w:sz w:val="24"/>
          <w:szCs w:val="24"/>
          <w:lang w:val="en-US"/>
        </w:rPr>
        <w:t>BACKGRO</w:t>
      </w:r>
      <w:r w:rsidR="007E47CF" w:rsidRPr="00BC1629">
        <w:rPr>
          <w:rFonts w:ascii="Times New Roman" w:eastAsiaTheme="majorEastAsia" w:hAnsi="Times New Roman" w:cs="Times New Roman"/>
          <w:b/>
          <w:sz w:val="24"/>
          <w:szCs w:val="24"/>
          <w:lang w:val="en-US"/>
        </w:rPr>
        <w:t>UND</w:t>
      </w:r>
    </w:p>
    <w:p w14:paraId="026AF6B9" w14:textId="121912D2" w:rsidR="007E47CF" w:rsidRPr="007E47CF" w:rsidRDefault="007E47CF" w:rsidP="00BC1629">
      <w:pPr>
        <w:keepNext/>
        <w:keepLines/>
        <w:spacing w:before="240" w:after="0" w:line="360" w:lineRule="auto"/>
        <w:jc w:val="both"/>
        <w:outlineLvl w:val="0"/>
        <w:rPr>
          <w:rFonts w:ascii="Times New Roman" w:eastAsiaTheme="majorEastAsia" w:hAnsi="Times New Roman" w:cs="Times New Roman"/>
          <w:sz w:val="24"/>
          <w:szCs w:val="24"/>
          <w:lang w:val="en-US"/>
        </w:rPr>
      </w:pPr>
      <w:r w:rsidRPr="007E47CF">
        <w:rPr>
          <w:rFonts w:ascii="Times New Roman" w:eastAsiaTheme="majorEastAsia" w:hAnsi="Times New Roman" w:cs="Times New Roman"/>
          <w:sz w:val="24"/>
          <w:szCs w:val="24"/>
          <w:lang w:val="en-US"/>
        </w:rPr>
        <w:t>The Benguela Current Convention (BCC) is a multi-sectoral organi</w:t>
      </w:r>
      <w:r w:rsidR="000F3207">
        <w:rPr>
          <w:rFonts w:ascii="Times New Roman" w:eastAsiaTheme="majorEastAsia" w:hAnsi="Times New Roman" w:cs="Times New Roman"/>
          <w:sz w:val="24"/>
          <w:szCs w:val="24"/>
          <w:lang w:val="en-US"/>
        </w:rPr>
        <w:t>z</w:t>
      </w:r>
      <w:r w:rsidRPr="007E47CF">
        <w:rPr>
          <w:rFonts w:ascii="Times New Roman" w:eastAsiaTheme="majorEastAsia" w:hAnsi="Times New Roman" w:cs="Times New Roman"/>
          <w:sz w:val="24"/>
          <w:szCs w:val="24"/>
          <w:lang w:val="en-US"/>
        </w:rPr>
        <w:t xml:space="preserve">ation established by the </w:t>
      </w:r>
      <w:r w:rsidR="00E92189">
        <w:rPr>
          <w:rFonts w:ascii="Times New Roman" w:eastAsiaTheme="majorEastAsia" w:hAnsi="Times New Roman" w:cs="Times New Roman"/>
          <w:sz w:val="24"/>
          <w:szCs w:val="24"/>
          <w:lang w:val="en-US"/>
        </w:rPr>
        <w:t>R</w:t>
      </w:r>
      <w:r w:rsidRPr="007E47CF">
        <w:rPr>
          <w:rFonts w:ascii="Times New Roman" w:eastAsiaTheme="majorEastAsia" w:hAnsi="Times New Roman" w:cs="Times New Roman"/>
          <w:sz w:val="24"/>
          <w:szCs w:val="24"/>
          <w:lang w:val="en-US"/>
        </w:rPr>
        <w:t>epublics of Angola, Namibia</w:t>
      </w:r>
      <w:r w:rsidR="000F3207">
        <w:rPr>
          <w:rFonts w:ascii="Times New Roman" w:eastAsiaTheme="majorEastAsia" w:hAnsi="Times New Roman" w:cs="Times New Roman"/>
          <w:sz w:val="24"/>
          <w:szCs w:val="24"/>
          <w:lang w:val="en-US"/>
        </w:rPr>
        <w:t>,</w:t>
      </w:r>
      <w:r w:rsidRPr="007E47CF">
        <w:rPr>
          <w:rFonts w:ascii="Times New Roman" w:eastAsiaTheme="majorEastAsia" w:hAnsi="Times New Roman" w:cs="Times New Roman"/>
          <w:sz w:val="24"/>
          <w:szCs w:val="24"/>
          <w:lang w:val="en-US"/>
        </w:rPr>
        <w:t xml:space="preserve"> and South Africa (Parties) to spearhead regional collaboration for integrated management, sustainable development</w:t>
      </w:r>
      <w:r w:rsidR="001D0561">
        <w:rPr>
          <w:rFonts w:ascii="Times New Roman" w:eastAsiaTheme="majorEastAsia" w:hAnsi="Times New Roman" w:cs="Times New Roman"/>
          <w:sz w:val="24"/>
          <w:szCs w:val="24"/>
          <w:lang w:val="en-US"/>
        </w:rPr>
        <w:t>,</w:t>
      </w:r>
      <w:r w:rsidRPr="007E47CF">
        <w:rPr>
          <w:rFonts w:ascii="Times New Roman" w:eastAsiaTheme="majorEastAsia" w:hAnsi="Times New Roman" w:cs="Times New Roman"/>
          <w:sz w:val="24"/>
          <w:szCs w:val="24"/>
          <w:lang w:val="en-US"/>
        </w:rPr>
        <w:t xml:space="preserve"> and protection of the environment using an ecosystem approach to ocean governance in the Benguela Current Large Marine Ecosystem (BCLME). The BCC is the first inter-governmental Convention in the world to be based on a multi-sectoral approach to the Large Marine Ecosystem (LME) concept of ocean governance - a move towards managing transboundary resources at the larger ecosystem level (rather than at the national level) and balancing human needs with conservation imperatives. </w:t>
      </w:r>
    </w:p>
    <w:p w14:paraId="3A6A3A5F" w14:textId="765EE85F" w:rsidR="004B76B8" w:rsidRDefault="007E47CF" w:rsidP="00BC1629">
      <w:pPr>
        <w:keepNext/>
        <w:keepLines/>
        <w:spacing w:before="240" w:after="0" w:line="360" w:lineRule="auto"/>
        <w:jc w:val="both"/>
        <w:outlineLvl w:val="0"/>
      </w:pPr>
      <w:r w:rsidRPr="007E47CF">
        <w:rPr>
          <w:rFonts w:ascii="Times New Roman" w:eastAsiaTheme="majorEastAsia" w:hAnsi="Times New Roman" w:cs="Times New Roman"/>
          <w:sz w:val="24"/>
          <w:szCs w:val="24"/>
        </w:rPr>
        <w:t>The work of the BCC, which is guided by a five-year Strategic Action Programme (SAP), is driven and coordinated by its Secretariat based in Swakopmund, Namibia. Among key responsibilities of the Secretariat are to: (a) provide services to all the BCC structures through coordinating and facilitating the execution of their functions; (b) source resources, additional to the contributions made by the Parties, to carry out and implement the programmes of the</w:t>
      </w:r>
      <w:r w:rsidRPr="007E47CF">
        <w:rPr>
          <w:rFonts w:ascii="Times New Roman" w:eastAsiaTheme="majorEastAsia" w:hAnsi="Times New Roman" w:cs="Times New Roman"/>
          <w:sz w:val="24"/>
          <w:szCs w:val="24"/>
          <w:lang w:val="en-US"/>
        </w:rPr>
        <w:t xml:space="preserve"> </w:t>
      </w:r>
      <w:r w:rsidRPr="007E47CF">
        <w:rPr>
          <w:rFonts w:ascii="Times New Roman" w:eastAsiaTheme="majorEastAsia" w:hAnsi="Times New Roman" w:cs="Times New Roman"/>
          <w:sz w:val="24"/>
          <w:szCs w:val="24"/>
        </w:rPr>
        <w:t>Commission; and (c) establish partnerships with other organisations.</w:t>
      </w:r>
      <w:r w:rsidR="009A6C04" w:rsidRPr="009A6C04">
        <w:t xml:space="preserve"> </w:t>
      </w:r>
    </w:p>
    <w:p w14:paraId="5DA02DF7" w14:textId="2146AA14" w:rsidR="009A6C04" w:rsidRPr="00BC1629" w:rsidRDefault="00BC1629" w:rsidP="00BC1629">
      <w:pPr>
        <w:pStyle w:val="ListParagraph"/>
        <w:keepNext/>
        <w:keepLines/>
        <w:numPr>
          <w:ilvl w:val="1"/>
          <w:numId w:val="27"/>
        </w:numPr>
        <w:spacing w:before="240" w:after="0"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9A6C04" w:rsidRPr="00BC1629">
        <w:rPr>
          <w:rFonts w:ascii="Times New Roman" w:hAnsi="Times New Roman" w:cs="Times New Roman"/>
          <w:b/>
          <w:sz w:val="24"/>
          <w:szCs w:val="24"/>
        </w:rPr>
        <w:t>BCC Training and Capacity Development Programme</w:t>
      </w:r>
    </w:p>
    <w:p w14:paraId="651053F0" w14:textId="08F48B61" w:rsidR="009A6C04" w:rsidRDefault="00D47A83" w:rsidP="00BC1629">
      <w:pPr>
        <w:keepNext/>
        <w:keepLines/>
        <w:spacing w:before="240" w:after="0" w:line="360" w:lineRule="auto"/>
        <w:jc w:val="both"/>
        <w:outlineLvl w:val="0"/>
        <w:rPr>
          <w:rFonts w:ascii="Times New Roman" w:eastAsiaTheme="majorEastAsia" w:hAnsi="Times New Roman" w:cs="Times New Roman"/>
          <w:sz w:val="24"/>
          <w:szCs w:val="24"/>
        </w:rPr>
      </w:pPr>
      <w:r w:rsidRPr="00B03664">
        <w:rPr>
          <w:rFonts w:ascii="Times New Roman" w:eastAsiaTheme="majorEastAsia" w:hAnsi="Times New Roman" w:cs="Times New Roman"/>
          <w:sz w:val="24"/>
          <w:szCs w:val="24"/>
        </w:rPr>
        <w:t xml:space="preserve">The </w:t>
      </w:r>
      <w:r w:rsidR="009A6C04" w:rsidRPr="00B03664">
        <w:rPr>
          <w:rFonts w:ascii="Times New Roman" w:eastAsiaTheme="majorEastAsia" w:hAnsi="Times New Roman" w:cs="Times New Roman"/>
          <w:sz w:val="24"/>
          <w:szCs w:val="24"/>
        </w:rPr>
        <w:t>Benguela Current Convention (</w:t>
      </w:r>
      <w:r w:rsidR="00B03664" w:rsidRPr="00B03664">
        <w:rPr>
          <w:rFonts w:ascii="Times New Roman" w:eastAsiaTheme="majorEastAsia" w:hAnsi="Times New Roman" w:cs="Times New Roman"/>
          <w:sz w:val="24"/>
          <w:szCs w:val="24"/>
        </w:rPr>
        <w:t>BCC) has</w:t>
      </w:r>
      <w:r w:rsidRPr="00B03664">
        <w:rPr>
          <w:rFonts w:ascii="Times New Roman" w:eastAsiaTheme="majorEastAsia" w:hAnsi="Times New Roman" w:cs="Times New Roman"/>
          <w:sz w:val="24"/>
          <w:szCs w:val="24"/>
        </w:rPr>
        <w:t xml:space="preserve"> adopted a Regional Training and </w:t>
      </w:r>
      <w:r w:rsidR="009A6C04" w:rsidRPr="00B03664">
        <w:rPr>
          <w:rFonts w:ascii="Times New Roman" w:eastAsiaTheme="majorEastAsia" w:hAnsi="Times New Roman" w:cs="Times New Roman"/>
          <w:sz w:val="24"/>
          <w:szCs w:val="24"/>
        </w:rPr>
        <w:t>Ca</w:t>
      </w:r>
      <w:r w:rsidRPr="00B03664">
        <w:rPr>
          <w:rFonts w:ascii="Times New Roman" w:eastAsiaTheme="majorEastAsia" w:hAnsi="Times New Roman" w:cs="Times New Roman"/>
          <w:sz w:val="24"/>
          <w:szCs w:val="24"/>
        </w:rPr>
        <w:t xml:space="preserve">pacity Development </w:t>
      </w:r>
      <w:r w:rsidR="00B03664" w:rsidRPr="00B03664">
        <w:rPr>
          <w:rFonts w:ascii="Times New Roman" w:eastAsiaTheme="majorEastAsia" w:hAnsi="Times New Roman" w:cs="Times New Roman"/>
          <w:sz w:val="24"/>
          <w:szCs w:val="24"/>
        </w:rPr>
        <w:t xml:space="preserve">Strategy with the aim </w:t>
      </w:r>
      <w:r w:rsidR="009A6C04" w:rsidRPr="00B03664">
        <w:rPr>
          <w:rFonts w:ascii="Times New Roman" w:eastAsiaTheme="majorEastAsia" w:hAnsi="Times New Roman" w:cs="Times New Roman"/>
          <w:sz w:val="24"/>
          <w:szCs w:val="24"/>
        </w:rPr>
        <w:t>to improve knowledge and skills of managers, scientists and technical staff from member states to enable the successful implementation of ecosystem-based management and prudent ocean governance.</w:t>
      </w:r>
    </w:p>
    <w:p w14:paraId="3E711E04" w14:textId="77777777" w:rsidR="00D47A83" w:rsidRPr="00D47A83" w:rsidRDefault="00D47A83" w:rsidP="00BC1629">
      <w:pPr>
        <w:spacing w:after="0" w:line="360" w:lineRule="auto"/>
        <w:jc w:val="both"/>
        <w:rPr>
          <w:rFonts w:ascii="Times New Roman" w:hAnsi="Times New Roman" w:cs="Times New Roman"/>
          <w:sz w:val="24"/>
          <w:szCs w:val="24"/>
          <w:lang w:val="en-US"/>
        </w:rPr>
      </w:pPr>
    </w:p>
    <w:p w14:paraId="149954A6" w14:textId="648AC40C" w:rsidR="00A17DF4" w:rsidRPr="00A17DF4" w:rsidRDefault="00B03664" w:rsidP="00BC1629">
      <w:pPr>
        <w:spacing w:after="0" w:line="360" w:lineRule="auto"/>
        <w:jc w:val="both"/>
        <w:rPr>
          <w:rFonts w:ascii="Times New Roman" w:eastAsia="Times New Roman" w:hAnsi="Times New Roman" w:cs="Times New Roman"/>
          <w:sz w:val="24"/>
          <w:szCs w:val="24"/>
          <w:lang w:val="en-ZA"/>
        </w:rPr>
      </w:pPr>
      <w:r>
        <w:rPr>
          <w:rFonts w:ascii="Times New Roman" w:eastAsia="Times New Roman" w:hAnsi="Times New Roman" w:cs="Times New Roman"/>
          <w:sz w:val="24"/>
          <w:szCs w:val="24"/>
          <w:lang w:val="en-ZA"/>
        </w:rPr>
        <w:t>To achieve the objectiv</w:t>
      </w:r>
      <w:r w:rsidR="005A2848">
        <w:rPr>
          <w:rFonts w:ascii="Times New Roman" w:eastAsia="Times New Roman" w:hAnsi="Times New Roman" w:cs="Times New Roman"/>
          <w:sz w:val="24"/>
          <w:szCs w:val="24"/>
          <w:lang w:val="en-ZA"/>
        </w:rPr>
        <w:t xml:space="preserve">e of the Training and Capacity </w:t>
      </w:r>
      <w:r w:rsidR="00EA5983">
        <w:rPr>
          <w:rFonts w:ascii="Times New Roman" w:eastAsia="Times New Roman" w:hAnsi="Times New Roman" w:cs="Times New Roman"/>
          <w:sz w:val="24"/>
          <w:szCs w:val="24"/>
          <w:lang w:val="en-ZA"/>
        </w:rPr>
        <w:t xml:space="preserve">Development </w:t>
      </w:r>
      <w:r w:rsidR="005A2848">
        <w:rPr>
          <w:rFonts w:ascii="Times New Roman" w:eastAsia="Times New Roman" w:hAnsi="Times New Roman" w:cs="Times New Roman"/>
          <w:sz w:val="24"/>
          <w:szCs w:val="24"/>
          <w:lang w:val="en-ZA"/>
        </w:rPr>
        <w:t>S</w:t>
      </w:r>
      <w:r>
        <w:rPr>
          <w:rFonts w:ascii="Times New Roman" w:eastAsia="Times New Roman" w:hAnsi="Times New Roman" w:cs="Times New Roman"/>
          <w:sz w:val="24"/>
          <w:szCs w:val="24"/>
          <w:lang w:val="en-ZA"/>
        </w:rPr>
        <w:t xml:space="preserve">trategy the Convention </w:t>
      </w:r>
      <w:r w:rsidR="00A17DF4" w:rsidRPr="00A17DF4">
        <w:rPr>
          <w:rFonts w:ascii="Times New Roman" w:eastAsia="Times New Roman" w:hAnsi="Times New Roman" w:cs="Times New Roman"/>
          <w:sz w:val="24"/>
          <w:szCs w:val="24"/>
          <w:lang w:val="en-ZA"/>
        </w:rPr>
        <w:t>has developed a five-year</w:t>
      </w:r>
      <w:r>
        <w:rPr>
          <w:rFonts w:ascii="Times New Roman" w:eastAsia="Times New Roman" w:hAnsi="Times New Roman" w:cs="Times New Roman"/>
          <w:sz w:val="24"/>
          <w:szCs w:val="24"/>
          <w:lang w:val="en-ZA"/>
        </w:rPr>
        <w:t xml:space="preserve"> </w:t>
      </w:r>
      <w:r w:rsidR="00A17DF4" w:rsidRPr="00A17DF4">
        <w:rPr>
          <w:rFonts w:ascii="Times New Roman" w:eastAsia="Times New Roman" w:hAnsi="Times New Roman" w:cs="Times New Roman"/>
          <w:sz w:val="24"/>
          <w:szCs w:val="24"/>
          <w:lang w:val="en-ZA"/>
        </w:rPr>
        <w:t xml:space="preserve">Regional Capacity Development and Training Programme 2020-2025 which identifies capacity and training requirements related to all the eight thematic areas covered </w:t>
      </w:r>
      <w:r w:rsidR="00A17DF4" w:rsidRPr="00A17DF4">
        <w:rPr>
          <w:rFonts w:ascii="Times New Roman" w:eastAsia="Times New Roman" w:hAnsi="Times New Roman" w:cs="Times New Roman"/>
          <w:sz w:val="24"/>
          <w:szCs w:val="24"/>
          <w:lang w:val="en-ZA"/>
        </w:rPr>
        <w:lastRenderedPageBreak/>
        <w:t xml:space="preserve">in the Strategic Action Plan of the Benguela Current Convention (BCC). These thematic areas are; living marine resources, non-living marine resources, productivity and environmental variability, pollution, biodiversity and ecosystem health, human dimensions, enhance the economic development potential, and governance. </w:t>
      </w:r>
    </w:p>
    <w:p w14:paraId="18E9C462" w14:textId="77777777" w:rsidR="000F3207" w:rsidRPr="00BC1629" w:rsidRDefault="000F3207" w:rsidP="000F3207">
      <w:pPr>
        <w:pStyle w:val="ListParagraph"/>
        <w:keepNext/>
        <w:keepLines/>
        <w:numPr>
          <w:ilvl w:val="0"/>
          <w:numId w:val="27"/>
        </w:numPr>
        <w:spacing w:before="240" w:after="0" w:line="360" w:lineRule="auto"/>
        <w:jc w:val="both"/>
        <w:outlineLvl w:val="0"/>
        <w:rPr>
          <w:rFonts w:ascii="Times New Roman" w:hAnsi="Times New Roman" w:cs="Times New Roman"/>
          <w:b/>
          <w:sz w:val="24"/>
          <w:szCs w:val="24"/>
          <w:lang w:val="en-US"/>
        </w:rPr>
      </w:pPr>
      <w:r w:rsidRPr="000F3207">
        <w:rPr>
          <w:rFonts w:ascii="Times New Roman" w:eastAsia="Calibri" w:hAnsi="Times New Roman" w:cs="Times New Roman"/>
          <w:b/>
          <w:sz w:val="24"/>
          <w:szCs w:val="24"/>
        </w:rPr>
        <w:t>PURPOSE</w:t>
      </w:r>
    </w:p>
    <w:p w14:paraId="5B1F9B7F" w14:textId="2AB1C75E" w:rsidR="000F3207" w:rsidRPr="00C56E4E" w:rsidRDefault="000F3207" w:rsidP="000F3207">
      <w:pPr>
        <w:spacing w:after="0" w:line="360" w:lineRule="auto"/>
        <w:jc w:val="both"/>
        <w:rPr>
          <w:rFonts w:ascii="Times New Roman" w:eastAsiaTheme="majorEastAsia" w:hAnsi="Times New Roman" w:cs="Times New Roman"/>
          <w:sz w:val="24"/>
          <w:szCs w:val="24"/>
        </w:rPr>
      </w:pPr>
      <w:r>
        <w:rPr>
          <w:rFonts w:ascii="Times New Roman" w:hAnsi="Times New Roman" w:cs="Times New Roman"/>
          <w:sz w:val="24"/>
          <w:szCs w:val="24"/>
          <w:lang w:val="en-US"/>
        </w:rPr>
        <w:t>The purpose of this communique is to alert interested parties that t</w:t>
      </w:r>
      <w:r w:rsidRPr="004B76B8">
        <w:rPr>
          <w:rFonts w:ascii="Times New Roman" w:eastAsiaTheme="majorEastAsia" w:hAnsi="Times New Roman" w:cs="Times New Roman"/>
          <w:sz w:val="24"/>
          <w:szCs w:val="24"/>
        </w:rPr>
        <w:t xml:space="preserve">he </w:t>
      </w:r>
      <w:r>
        <w:rPr>
          <w:rFonts w:ascii="Times New Roman" w:eastAsiaTheme="majorEastAsia" w:hAnsi="Times New Roman" w:cs="Times New Roman"/>
          <w:sz w:val="24"/>
          <w:szCs w:val="24"/>
        </w:rPr>
        <w:t>BCC</w:t>
      </w:r>
      <w:r w:rsidRPr="004B76B8">
        <w:rPr>
          <w:rFonts w:ascii="Times New Roman" w:eastAsiaTheme="majorEastAsia" w:hAnsi="Times New Roman" w:cs="Times New Roman"/>
          <w:sz w:val="24"/>
          <w:szCs w:val="24"/>
        </w:rPr>
        <w:t xml:space="preserve"> is in the process of creating a database of </w:t>
      </w:r>
      <w:r>
        <w:rPr>
          <w:rFonts w:ascii="Times New Roman" w:eastAsiaTheme="majorEastAsia" w:hAnsi="Times New Roman" w:cs="Times New Roman"/>
          <w:sz w:val="24"/>
          <w:szCs w:val="24"/>
        </w:rPr>
        <w:t xml:space="preserve">training service providers (online training included) who will be invited as and when required for their services. Online training is now common practice as it minimizes physical contact during the Covid-19 pandemic. </w:t>
      </w:r>
      <w:r w:rsidRPr="004B76B8">
        <w:rPr>
          <w:rFonts w:ascii="Times New Roman" w:eastAsiaTheme="majorEastAsia" w:hAnsi="Times New Roman" w:cs="Times New Roman"/>
          <w:sz w:val="24"/>
          <w:szCs w:val="24"/>
        </w:rPr>
        <w:t>The d</w:t>
      </w:r>
      <w:r>
        <w:rPr>
          <w:rFonts w:ascii="Times New Roman" w:eastAsiaTheme="majorEastAsia" w:hAnsi="Times New Roman" w:cs="Times New Roman"/>
          <w:sz w:val="24"/>
          <w:szCs w:val="24"/>
        </w:rPr>
        <w:t>atabase will be reviewed yearly and the BCC will endeavor to maximize the expertise of the different training providers in various fields</w:t>
      </w:r>
      <w:r w:rsidRPr="004B76B8">
        <w:rPr>
          <w:rFonts w:ascii="Times New Roman" w:eastAsiaTheme="majorEastAsia" w:hAnsi="Times New Roman" w:cs="Times New Roman"/>
          <w:sz w:val="24"/>
          <w:szCs w:val="24"/>
        </w:rPr>
        <w:t>.</w:t>
      </w:r>
      <w:r>
        <w:rPr>
          <w:rFonts w:ascii="Times New Roman" w:eastAsiaTheme="majorEastAsia" w:hAnsi="Times New Roman" w:cs="Times New Roman"/>
          <w:sz w:val="24"/>
          <w:szCs w:val="24"/>
        </w:rPr>
        <w:t xml:space="preserve"> Maritime Training Providers are invited to register with the BCC as potential service providers.</w:t>
      </w:r>
    </w:p>
    <w:p w14:paraId="5B44257E" w14:textId="12845526" w:rsidR="00B03664" w:rsidRDefault="00B03664" w:rsidP="00BC1629">
      <w:pPr>
        <w:spacing w:line="360" w:lineRule="auto"/>
        <w:jc w:val="both"/>
        <w:rPr>
          <w:rFonts w:ascii="Arial" w:eastAsia="Times New Roman" w:hAnsi="Arial" w:cs="Arial"/>
          <w:sz w:val="20"/>
          <w:szCs w:val="20"/>
          <w:lang w:val="en-ZA"/>
        </w:rPr>
      </w:pPr>
    </w:p>
    <w:p w14:paraId="605F390D" w14:textId="77777777" w:rsidR="0067408A" w:rsidRPr="004A6D5A" w:rsidRDefault="008C55CF" w:rsidP="004A6D5A">
      <w:pPr>
        <w:pStyle w:val="ListParagraph"/>
        <w:keepNext/>
        <w:keepLines/>
        <w:numPr>
          <w:ilvl w:val="0"/>
          <w:numId w:val="27"/>
        </w:numPr>
        <w:spacing w:before="240" w:after="0" w:line="360" w:lineRule="auto"/>
        <w:jc w:val="both"/>
        <w:outlineLvl w:val="0"/>
        <w:rPr>
          <w:rFonts w:ascii="Times New Roman" w:eastAsiaTheme="majorEastAsia" w:hAnsi="Times New Roman" w:cs="Times New Roman"/>
          <w:b/>
          <w:sz w:val="24"/>
          <w:szCs w:val="24"/>
          <w:lang w:val="en-US"/>
        </w:rPr>
      </w:pPr>
      <w:r w:rsidRPr="004A6D5A">
        <w:rPr>
          <w:rFonts w:ascii="Times New Roman" w:eastAsia="Calibri" w:hAnsi="Times New Roman" w:cs="Times New Roman"/>
          <w:b/>
          <w:sz w:val="24"/>
          <w:szCs w:val="24"/>
        </w:rPr>
        <w:lastRenderedPageBreak/>
        <w:t>SCOPE OF WORK</w:t>
      </w:r>
    </w:p>
    <w:p w14:paraId="401C7F3D" w14:textId="229497E9" w:rsidR="00BC2101" w:rsidRDefault="0067408A" w:rsidP="00BC1629">
      <w:pPr>
        <w:keepNext/>
        <w:keepLines/>
        <w:spacing w:line="360" w:lineRule="auto"/>
        <w:jc w:val="both"/>
        <w:outlineLvl w:val="0"/>
        <w:rPr>
          <w:rFonts w:ascii="Times New Roman" w:eastAsiaTheme="majorEastAsia" w:hAnsi="Times New Roman" w:cs="Times New Roman"/>
          <w:sz w:val="24"/>
          <w:szCs w:val="24"/>
          <w:lang w:val="en-US"/>
        </w:rPr>
      </w:pPr>
      <w:r w:rsidRPr="0067408A">
        <w:rPr>
          <w:rFonts w:ascii="Times New Roman" w:eastAsiaTheme="majorEastAsia" w:hAnsi="Times New Roman" w:cs="Times New Roman"/>
          <w:sz w:val="24"/>
          <w:szCs w:val="24"/>
          <w:lang w:val="en-US"/>
        </w:rPr>
        <w:t xml:space="preserve">The objective of </w:t>
      </w:r>
      <w:r w:rsidR="00A45053">
        <w:rPr>
          <w:rFonts w:ascii="Times New Roman" w:eastAsiaTheme="majorEastAsia" w:hAnsi="Times New Roman" w:cs="Times New Roman"/>
          <w:sz w:val="24"/>
          <w:szCs w:val="24"/>
          <w:lang w:val="en-US"/>
        </w:rPr>
        <w:t xml:space="preserve">creating a </w:t>
      </w:r>
      <w:r w:rsidR="002C7063">
        <w:rPr>
          <w:rFonts w:ascii="Times New Roman" w:eastAsiaTheme="majorEastAsia" w:hAnsi="Times New Roman" w:cs="Times New Roman"/>
          <w:sz w:val="24"/>
          <w:szCs w:val="24"/>
          <w:lang w:val="en-US"/>
        </w:rPr>
        <w:t>database is</w:t>
      </w:r>
      <w:r w:rsidR="00134305">
        <w:rPr>
          <w:rFonts w:ascii="Times New Roman" w:eastAsiaTheme="majorEastAsia" w:hAnsi="Times New Roman" w:cs="Times New Roman"/>
          <w:sz w:val="24"/>
          <w:szCs w:val="24"/>
          <w:lang w:val="en-US"/>
        </w:rPr>
        <w:t xml:space="preserve"> to </w:t>
      </w:r>
      <w:r w:rsidR="00A45053">
        <w:rPr>
          <w:rFonts w:ascii="Times New Roman" w:eastAsiaTheme="majorEastAsia" w:hAnsi="Times New Roman" w:cs="Times New Roman"/>
          <w:sz w:val="24"/>
          <w:szCs w:val="24"/>
          <w:lang w:val="en-US"/>
        </w:rPr>
        <w:t>create a network of knowledgeable training providers in the maritime domain. These trainers will be approached by the BCC to build capa</w:t>
      </w:r>
      <w:r w:rsidR="00DA53AF">
        <w:rPr>
          <w:rFonts w:ascii="Times New Roman" w:eastAsiaTheme="majorEastAsia" w:hAnsi="Times New Roman" w:cs="Times New Roman"/>
          <w:sz w:val="24"/>
          <w:szCs w:val="24"/>
          <w:lang w:val="en-US"/>
        </w:rPr>
        <w:t xml:space="preserve">city in the organization </w:t>
      </w:r>
      <w:r w:rsidR="00B7400E">
        <w:rPr>
          <w:rFonts w:ascii="Times New Roman" w:eastAsiaTheme="majorEastAsia" w:hAnsi="Times New Roman" w:cs="Times New Roman"/>
          <w:sz w:val="24"/>
          <w:szCs w:val="24"/>
          <w:lang w:val="en-US"/>
        </w:rPr>
        <w:t xml:space="preserve">in various areas including, </w:t>
      </w:r>
      <w:r w:rsidR="00DA53AF">
        <w:rPr>
          <w:rFonts w:ascii="Times New Roman" w:eastAsiaTheme="majorEastAsia" w:hAnsi="Times New Roman" w:cs="Times New Roman"/>
          <w:sz w:val="24"/>
          <w:szCs w:val="24"/>
          <w:lang w:val="en-US"/>
        </w:rPr>
        <w:t xml:space="preserve">but not limited to the following </w:t>
      </w:r>
      <w:r w:rsidR="00A45053">
        <w:rPr>
          <w:rFonts w:ascii="Times New Roman" w:eastAsiaTheme="majorEastAsia" w:hAnsi="Times New Roman" w:cs="Times New Roman"/>
          <w:sz w:val="24"/>
          <w:szCs w:val="24"/>
          <w:lang w:val="en-US"/>
        </w:rPr>
        <w:t>areas</w:t>
      </w:r>
      <w:r w:rsidR="000F3207">
        <w:rPr>
          <w:rFonts w:ascii="Times New Roman" w:eastAsiaTheme="majorEastAsia" w:hAnsi="Times New Roman" w:cs="Times New Roman"/>
          <w:sz w:val="24"/>
          <w:szCs w:val="24"/>
          <w:lang w:val="en-US"/>
        </w:rPr>
        <w:t>/</w:t>
      </w:r>
      <w:r w:rsidR="000643A6">
        <w:rPr>
          <w:rFonts w:ascii="Times New Roman" w:eastAsiaTheme="majorEastAsia" w:hAnsi="Times New Roman" w:cs="Times New Roman"/>
          <w:sz w:val="24"/>
          <w:szCs w:val="24"/>
          <w:lang w:val="en-US"/>
        </w:rPr>
        <w:t>disciplines:</w:t>
      </w:r>
      <w:r w:rsidR="00A45053">
        <w:rPr>
          <w:rFonts w:ascii="Times New Roman" w:eastAsiaTheme="majorEastAsia" w:hAnsi="Times New Roman" w:cs="Times New Roman"/>
          <w:sz w:val="24"/>
          <w:szCs w:val="24"/>
          <w:lang w:val="en-US"/>
        </w:rPr>
        <w:t xml:space="preserve"> </w:t>
      </w:r>
    </w:p>
    <w:p w14:paraId="204A26FF" w14:textId="77777777" w:rsidR="00BC2101" w:rsidRPr="00BC2101" w:rsidRDefault="005A2848" w:rsidP="00BC1629">
      <w:pPr>
        <w:pStyle w:val="ListParagraph"/>
        <w:keepNext/>
        <w:keepLines/>
        <w:numPr>
          <w:ilvl w:val="0"/>
          <w:numId w:val="25"/>
        </w:numPr>
        <w:spacing w:line="360" w:lineRule="auto"/>
        <w:jc w:val="both"/>
        <w:outlineLvl w:val="0"/>
        <w:rPr>
          <w:rFonts w:ascii="Times New Roman" w:eastAsiaTheme="majorEastAsia" w:hAnsi="Times New Roman" w:cs="Times New Roman"/>
          <w:sz w:val="24"/>
          <w:szCs w:val="24"/>
        </w:rPr>
      </w:pPr>
      <w:r w:rsidRPr="00BC2101">
        <w:rPr>
          <w:rFonts w:ascii="Times New Roman" w:eastAsiaTheme="majorEastAsia" w:hAnsi="Times New Roman" w:cs="Times New Roman"/>
          <w:sz w:val="24"/>
          <w:szCs w:val="24"/>
        </w:rPr>
        <w:t>International Law of the Sea</w:t>
      </w:r>
      <w:r w:rsidR="00BC2101" w:rsidRPr="00BC2101">
        <w:rPr>
          <w:rFonts w:ascii="Times New Roman" w:eastAsiaTheme="majorEastAsia" w:hAnsi="Times New Roman" w:cs="Times New Roman"/>
          <w:sz w:val="24"/>
          <w:szCs w:val="24"/>
        </w:rPr>
        <w:t xml:space="preserve">, </w:t>
      </w:r>
    </w:p>
    <w:p w14:paraId="57C6C453" w14:textId="77777777" w:rsidR="00BC2101" w:rsidRDefault="00107296" w:rsidP="00BC1629">
      <w:pPr>
        <w:pStyle w:val="ListParagraph"/>
        <w:keepNext/>
        <w:keepLines/>
        <w:numPr>
          <w:ilvl w:val="0"/>
          <w:numId w:val="25"/>
        </w:numPr>
        <w:spacing w:line="360" w:lineRule="auto"/>
        <w:jc w:val="both"/>
        <w:outlineLvl w:val="0"/>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Blue Ocean Economics </w:t>
      </w:r>
      <w:r w:rsidR="005A2848" w:rsidRPr="00BC2101">
        <w:rPr>
          <w:rFonts w:ascii="Times New Roman" w:eastAsiaTheme="majorEastAsia" w:hAnsi="Times New Roman" w:cs="Times New Roman"/>
          <w:sz w:val="24"/>
          <w:szCs w:val="24"/>
        </w:rPr>
        <w:t>including resource e</w:t>
      </w:r>
      <w:r>
        <w:rPr>
          <w:rFonts w:ascii="Times New Roman" w:eastAsiaTheme="majorEastAsia" w:hAnsi="Times New Roman" w:cs="Times New Roman"/>
          <w:sz w:val="24"/>
          <w:szCs w:val="24"/>
        </w:rPr>
        <w:t>conomics</w:t>
      </w:r>
    </w:p>
    <w:p w14:paraId="7F668D20" w14:textId="77777777" w:rsidR="00BC2101" w:rsidRDefault="005A2848" w:rsidP="00BC1629">
      <w:pPr>
        <w:pStyle w:val="ListParagraph"/>
        <w:keepNext/>
        <w:keepLines/>
        <w:numPr>
          <w:ilvl w:val="0"/>
          <w:numId w:val="25"/>
        </w:numPr>
        <w:spacing w:line="360" w:lineRule="auto"/>
        <w:jc w:val="both"/>
        <w:outlineLvl w:val="0"/>
        <w:rPr>
          <w:rFonts w:ascii="Times New Roman" w:eastAsiaTheme="majorEastAsia" w:hAnsi="Times New Roman" w:cs="Times New Roman"/>
          <w:sz w:val="24"/>
          <w:szCs w:val="24"/>
        </w:rPr>
      </w:pPr>
      <w:r w:rsidRPr="00BC2101">
        <w:rPr>
          <w:rFonts w:ascii="Times New Roman" w:eastAsiaTheme="majorEastAsia" w:hAnsi="Times New Roman" w:cs="Times New Roman"/>
          <w:sz w:val="24"/>
          <w:szCs w:val="24"/>
        </w:rPr>
        <w:t>Ocean Governance Economics</w:t>
      </w:r>
    </w:p>
    <w:p w14:paraId="1C40F0D3" w14:textId="77777777" w:rsidR="00BC2101" w:rsidRDefault="005A2848" w:rsidP="00BC1629">
      <w:pPr>
        <w:pStyle w:val="ListParagraph"/>
        <w:keepNext/>
        <w:keepLines/>
        <w:numPr>
          <w:ilvl w:val="0"/>
          <w:numId w:val="25"/>
        </w:numPr>
        <w:spacing w:line="360" w:lineRule="auto"/>
        <w:jc w:val="both"/>
        <w:outlineLvl w:val="0"/>
        <w:rPr>
          <w:rFonts w:ascii="Times New Roman" w:eastAsiaTheme="majorEastAsia" w:hAnsi="Times New Roman" w:cs="Times New Roman"/>
          <w:sz w:val="24"/>
          <w:szCs w:val="24"/>
        </w:rPr>
      </w:pPr>
      <w:r w:rsidRPr="00BC2101">
        <w:rPr>
          <w:rFonts w:ascii="Times New Roman" w:eastAsiaTheme="majorEastAsia" w:hAnsi="Times New Roman" w:cs="Times New Roman"/>
          <w:sz w:val="24"/>
          <w:szCs w:val="24"/>
        </w:rPr>
        <w:t xml:space="preserve">Ecosystem-Based Management </w:t>
      </w:r>
      <w:r w:rsidR="00107296">
        <w:rPr>
          <w:rFonts w:ascii="Times New Roman" w:eastAsiaTheme="majorEastAsia" w:hAnsi="Times New Roman" w:cs="Times New Roman"/>
          <w:sz w:val="24"/>
          <w:szCs w:val="24"/>
        </w:rPr>
        <w:t>including social dimensions of m</w:t>
      </w:r>
      <w:r w:rsidRPr="00BC2101">
        <w:rPr>
          <w:rFonts w:ascii="Times New Roman" w:eastAsiaTheme="majorEastAsia" w:hAnsi="Times New Roman" w:cs="Times New Roman"/>
          <w:sz w:val="24"/>
          <w:szCs w:val="24"/>
        </w:rPr>
        <w:t>anagement</w:t>
      </w:r>
    </w:p>
    <w:p w14:paraId="02638D39" w14:textId="77777777" w:rsidR="00BC2101" w:rsidRDefault="005A2848" w:rsidP="00BC1629">
      <w:pPr>
        <w:pStyle w:val="ListParagraph"/>
        <w:keepNext/>
        <w:keepLines/>
        <w:numPr>
          <w:ilvl w:val="0"/>
          <w:numId w:val="25"/>
        </w:numPr>
        <w:spacing w:line="360" w:lineRule="auto"/>
        <w:jc w:val="both"/>
        <w:outlineLvl w:val="0"/>
        <w:rPr>
          <w:rFonts w:ascii="Times New Roman" w:eastAsiaTheme="majorEastAsia" w:hAnsi="Times New Roman" w:cs="Times New Roman"/>
          <w:sz w:val="24"/>
          <w:szCs w:val="24"/>
        </w:rPr>
      </w:pPr>
      <w:r w:rsidRPr="00BC2101">
        <w:rPr>
          <w:rFonts w:ascii="Times New Roman" w:eastAsiaTheme="majorEastAsia" w:hAnsi="Times New Roman" w:cs="Times New Roman"/>
          <w:sz w:val="24"/>
          <w:szCs w:val="24"/>
        </w:rPr>
        <w:t>Environmental Management Tools: MSP, SEA, EIA…etc</w:t>
      </w:r>
    </w:p>
    <w:p w14:paraId="402D6A85" w14:textId="77777777" w:rsidR="00BC2101" w:rsidRDefault="005A2848" w:rsidP="00BC1629">
      <w:pPr>
        <w:pStyle w:val="ListParagraph"/>
        <w:keepNext/>
        <w:keepLines/>
        <w:numPr>
          <w:ilvl w:val="0"/>
          <w:numId w:val="25"/>
        </w:numPr>
        <w:spacing w:line="360" w:lineRule="auto"/>
        <w:jc w:val="both"/>
        <w:outlineLvl w:val="0"/>
        <w:rPr>
          <w:rFonts w:ascii="Times New Roman" w:eastAsiaTheme="majorEastAsia" w:hAnsi="Times New Roman" w:cs="Times New Roman"/>
          <w:sz w:val="24"/>
          <w:szCs w:val="24"/>
        </w:rPr>
      </w:pPr>
      <w:r w:rsidRPr="00BC2101">
        <w:rPr>
          <w:rFonts w:ascii="Times New Roman" w:eastAsiaTheme="majorEastAsia" w:hAnsi="Times New Roman" w:cs="Times New Roman"/>
          <w:sz w:val="24"/>
          <w:szCs w:val="24"/>
        </w:rPr>
        <w:t>Strategic Leadership</w:t>
      </w:r>
    </w:p>
    <w:p w14:paraId="295C4D9B" w14:textId="77777777" w:rsidR="00BC2101" w:rsidRDefault="005A2848" w:rsidP="00BC1629">
      <w:pPr>
        <w:pStyle w:val="ListParagraph"/>
        <w:keepNext/>
        <w:keepLines/>
        <w:numPr>
          <w:ilvl w:val="0"/>
          <w:numId w:val="25"/>
        </w:numPr>
        <w:spacing w:line="360" w:lineRule="auto"/>
        <w:jc w:val="both"/>
        <w:outlineLvl w:val="0"/>
        <w:rPr>
          <w:rFonts w:ascii="Times New Roman" w:eastAsiaTheme="majorEastAsia" w:hAnsi="Times New Roman" w:cs="Times New Roman"/>
          <w:sz w:val="24"/>
          <w:szCs w:val="24"/>
        </w:rPr>
      </w:pPr>
      <w:r w:rsidRPr="00BC2101">
        <w:rPr>
          <w:rFonts w:ascii="Times New Roman" w:eastAsiaTheme="majorEastAsia" w:hAnsi="Times New Roman" w:cs="Times New Roman"/>
          <w:sz w:val="24"/>
          <w:szCs w:val="24"/>
        </w:rPr>
        <w:t>Negotiation Conflict Management</w:t>
      </w:r>
    </w:p>
    <w:p w14:paraId="37E1E9A0" w14:textId="0BA86658" w:rsidR="000643A6" w:rsidRDefault="005A2848" w:rsidP="00BC1629">
      <w:pPr>
        <w:pStyle w:val="ListParagraph"/>
        <w:keepNext/>
        <w:keepLines/>
        <w:numPr>
          <w:ilvl w:val="0"/>
          <w:numId w:val="25"/>
        </w:numPr>
        <w:spacing w:line="360" w:lineRule="auto"/>
        <w:jc w:val="both"/>
        <w:outlineLvl w:val="0"/>
        <w:rPr>
          <w:rFonts w:ascii="Times New Roman" w:eastAsiaTheme="majorEastAsia" w:hAnsi="Times New Roman" w:cs="Times New Roman"/>
          <w:sz w:val="24"/>
          <w:szCs w:val="24"/>
        </w:rPr>
      </w:pPr>
      <w:r w:rsidRPr="00BC2101">
        <w:rPr>
          <w:rFonts w:ascii="Times New Roman" w:eastAsiaTheme="majorEastAsia" w:hAnsi="Times New Roman" w:cs="Times New Roman"/>
          <w:sz w:val="24"/>
          <w:szCs w:val="24"/>
        </w:rPr>
        <w:t>Science Communication</w:t>
      </w:r>
    </w:p>
    <w:p w14:paraId="566AF497" w14:textId="68DA8199" w:rsidR="002531A8" w:rsidRDefault="002531A8" w:rsidP="00BC1629">
      <w:pPr>
        <w:pStyle w:val="ListParagraph"/>
        <w:keepNext/>
        <w:keepLines/>
        <w:numPr>
          <w:ilvl w:val="0"/>
          <w:numId w:val="25"/>
        </w:numPr>
        <w:spacing w:line="360" w:lineRule="auto"/>
        <w:jc w:val="both"/>
        <w:outlineLvl w:val="0"/>
        <w:rPr>
          <w:rFonts w:ascii="Times New Roman" w:eastAsiaTheme="majorEastAsia" w:hAnsi="Times New Roman" w:cs="Times New Roman"/>
          <w:sz w:val="24"/>
          <w:szCs w:val="24"/>
        </w:rPr>
      </w:pPr>
      <w:r w:rsidRPr="002531A8">
        <w:rPr>
          <w:rFonts w:ascii="Times New Roman" w:eastAsiaTheme="majorEastAsia" w:hAnsi="Times New Roman" w:cs="Times New Roman"/>
          <w:sz w:val="24"/>
          <w:szCs w:val="24"/>
        </w:rPr>
        <w:t>Marine exploitation of non-living resources (energy, minerals, hydrocarbons), and best practices in managing impacts around these activities.</w:t>
      </w:r>
    </w:p>
    <w:p w14:paraId="21AAC684" w14:textId="6D6F15E9" w:rsidR="001A6791" w:rsidRDefault="001A6791" w:rsidP="001A6791">
      <w:pPr>
        <w:pStyle w:val="ListParagraph"/>
        <w:keepNext/>
        <w:keepLines/>
        <w:numPr>
          <w:ilvl w:val="0"/>
          <w:numId w:val="25"/>
        </w:numPr>
        <w:spacing w:line="360" w:lineRule="auto"/>
        <w:jc w:val="both"/>
        <w:outlineLvl w:val="0"/>
        <w:rPr>
          <w:rFonts w:ascii="Times New Roman" w:eastAsiaTheme="majorEastAsia" w:hAnsi="Times New Roman" w:cs="Times New Roman"/>
          <w:sz w:val="24"/>
          <w:szCs w:val="24"/>
        </w:rPr>
      </w:pPr>
      <w:r w:rsidRPr="001A6791">
        <w:rPr>
          <w:rFonts w:ascii="Times New Roman" w:eastAsiaTheme="majorEastAsia" w:hAnsi="Times New Roman" w:cs="Times New Roman"/>
          <w:sz w:val="24"/>
          <w:szCs w:val="24"/>
        </w:rPr>
        <w:t>Any other related module in Maritime that could be a priority to the BCC Region.</w:t>
      </w:r>
    </w:p>
    <w:p w14:paraId="40002F85" w14:textId="086A92EB" w:rsidR="000643A6" w:rsidRPr="00BC2101" w:rsidRDefault="000643A6" w:rsidP="00BC1629">
      <w:pPr>
        <w:keepNext/>
        <w:keepLines/>
        <w:spacing w:after="0" w:line="360" w:lineRule="auto"/>
        <w:jc w:val="both"/>
        <w:outlineLvl w:val="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rPr>
        <w:t>The courses or training</w:t>
      </w:r>
      <w:r w:rsidR="00F4427C">
        <w:rPr>
          <w:rFonts w:ascii="Times New Roman" w:eastAsiaTheme="majorEastAsia" w:hAnsi="Times New Roman" w:cs="Times New Roman"/>
          <w:sz w:val="24"/>
          <w:szCs w:val="24"/>
        </w:rPr>
        <w:t xml:space="preserve"> to be conducted will have to be </w:t>
      </w:r>
      <w:r>
        <w:rPr>
          <w:rFonts w:ascii="Times New Roman" w:eastAsiaTheme="majorEastAsia" w:hAnsi="Times New Roman" w:cs="Times New Roman"/>
          <w:sz w:val="24"/>
          <w:szCs w:val="24"/>
        </w:rPr>
        <w:t>customi</w:t>
      </w:r>
      <w:r w:rsidR="000F3207">
        <w:rPr>
          <w:rFonts w:ascii="Times New Roman" w:eastAsiaTheme="majorEastAsia" w:hAnsi="Times New Roman" w:cs="Times New Roman"/>
          <w:sz w:val="24"/>
          <w:szCs w:val="24"/>
        </w:rPr>
        <w:t>z</w:t>
      </w:r>
      <w:r>
        <w:rPr>
          <w:rFonts w:ascii="Times New Roman" w:eastAsiaTheme="majorEastAsia" w:hAnsi="Times New Roman" w:cs="Times New Roman"/>
          <w:sz w:val="24"/>
          <w:szCs w:val="24"/>
        </w:rPr>
        <w:t xml:space="preserve">ed to </w:t>
      </w:r>
      <w:r w:rsidR="00F4427C">
        <w:rPr>
          <w:rFonts w:ascii="Times New Roman" w:eastAsiaTheme="majorEastAsia" w:hAnsi="Times New Roman" w:cs="Times New Roman"/>
          <w:sz w:val="24"/>
          <w:szCs w:val="24"/>
        </w:rPr>
        <w:t xml:space="preserve">fit, </w:t>
      </w:r>
      <w:r>
        <w:rPr>
          <w:rFonts w:ascii="Times New Roman" w:eastAsiaTheme="majorEastAsia" w:hAnsi="Times New Roman" w:cs="Times New Roman"/>
          <w:sz w:val="24"/>
          <w:szCs w:val="24"/>
        </w:rPr>
        <w:t xml:space="preserve">comply </w:t>
      </w:r>
      <w:r w:rsidR="00F4427C">
        <w:rPr>
          <w:rFonts w:ascii="Times New Roman" w:eastAsiaTheme="majorEastAsia" w:hAnsi="Times New Roman" w:cs="Times New Roman"/>
          <w:sz w:val="24"/>
          <w:szCs w:val="24"/>
        </w:rPr>
        <w:t xml:space="preserve">with </w:t>
      </w:r>
      <w:r>
        <w:rPr>
          <w:rFonts w:ascii="Times New Roman" w:eastAsiaTheme="majorEastAsia" w:hAnsi="Times New Roman" w:cs="Times New Roman"/>
          <w:sz w:val="24"/>
          <w:szCs w:val="24"/>
        </w:rPr>
        <w:t>and promote the objectives of the BCC.</w:t>
      </w:r>
      <w:r w:rsidR="001651AD">
        <w:rPr>
          <w:rFonts w:ascii="Times New Roman" w:eastAsiaTheme="majorEastAsia" w:hAnsi="Times New Roman" w:cs="Times New Roman"/>
          <w:sz w:val="24"/>
          <w:szCs w:val="24"/>
        </w:rPr>
        <w:t xml:space="preserve"> </w:t>
      </w:r>
      <w:r w:rsidR="001651AD" w:rsidRPr="001651AD">
        <w:rPr>
          <w:rFonts w:ascii="Times New Roman" w:eastAsiaTheme="majorEastAsia" w:hAnsi="Times New Roman" w:cs="Times New Roman"/>
          <w:sz w:val="24"/>
          <w:szCs w:val="24"/>
        </w:rPr>
        <w:t xml:space="preserve">Any data of whatever nature resulting from the provision of the Services shall be the property of BCC and may be used by BCC without restriction. All data or information that may be shared with the successful bidder during the provision of the Products and Services shall upon </w:t>
      </w:r>
      <w:r w:rsidR="000F3207">
        <w:rPr>
          <w:rFonts w:ascii="Times New Roman" w:eastAsiaTheme="majorEastAsia" w:hAnsi="Times New Roman" w:cs="Times New Roman"/>
          <w:sz w:val="24"/>
          <w:szCs w:val="24"/>
        </w:rPr>
        <w:t xml:space="preserve">the </w:t>
      </w:r>
      <w:r w:rsidR="001651AD" w:rsidRPr="001651AD">
        <w:rPr>
          <w:rFonts w:ascii="Times New Roman" w:eastAsiaTheme="majorEastAsia" w:hAnsi="Times New Roman" w:cs="Times New Roman"/>
          <w:sz w:val="24"/>
          <w:szCs w:val="24"/>
        </w:rPr>
        <w:t>termination of the contract, be returned to the BCC Secretariat.</w:t>
      </w:r>
    </w:p>
    <w:p w14:paraId="5BCDDB60" w14:textId="77777777" w:rsidR="0087552F" w:rsidRPr="0087552F" w:rsidRDefault="00FE75E6" w:rsidP="00BC1629">
      <w:pPr>
        <w:pStyle w:val="ListParagraph"/>
        <w:keepNext/>
        <w:keepLines/>
        <w:numPr>
          <w:ilvl w:val="0"/>
          <w:numId w:val="27"/>
        </w:numPr>
        <w:spacing w:before="240" w:after="0" w:line="360" w:lineRule="auto"/>
        <w:jc w:val="both"/>
        <w:outlineLvl w:val="0"/>
        <w:rPr>
          <w:rFonts w:ascii="Times New Roman" w:eastAsiaTheme="majorEastAsia" w:hAnsi="Times New Roman" w:cs="Times New Roman"/>
          <w:b/>
          <w:sz w:val="24"/>
          <w:szCs w:val="24"/>
          <w:lang w:val="en-US"/>
        </w:rPr>
      </w:pPr>
      <w:r w:rsidRPr="00BC2101">
        <w:rPr>
          <w:rFonts w:ascii="Times New Roman" w:eastAsia="Calibri" w:hAnsi="Times New Roman" w:cs="Times New Roman"/>
          <w:b/>
          <w:sz w:val="24"/>
          <w:szCs w:val="24"/>
        </w:rPr>
        <w:t>TIME FRAME</w:t>
      </w:r>
    </w:p>
    <w:p w14:paraId="115FC3C8" w14:textId="421AF3E7" w:rsidR="00E15E6B" w:rsidRPr="00DA53AF" w:rsidRDefault="00FE75E6" w:rsidP="00DA53AF">
      <w:pPr>
        <w:keepNext/>
        <w:keepLines/>
        <w:spacing w:after="0" w:line="360" w:lineRule="auto"/>
        <w:jc w:val="both"/>
        <w:outlineLvl w:val="0"/>
        <w:rPr>
          <w:rFonts w:ascii="Times New Roman" w:eastAsiaTheme="majorEastAsia" w:hAnsi="Times New Roman" w:cs="Times New Roman"/>
          <w:b/>
          <w:sz w:val="24"/>
          <w:szCs w:val="24"/>
          <w:lang w:val="en-US"/>
        </w:rPr>
      </w:pPr>
      <w:r w:rsidRPr="0087552F">
        <w:rPr>
          <w:rFonts w:ascii="Times New Roman" w:eastAsia="Calibri" w:hAnsi="Times New Roman" w:cs="Times New Roman"/>
          <w:sz w:val="24"/>
          <w:szCs w:val="24"/>
        </w:rPr>
        <w:t xml:space="preserve">The </w:t>
      </w:r>
      <w:r w:rsidR="00D063BF" w:rsidRPr="0087552F">
        <w:rPr>
          <w:rFonts w:ascii="Times New Roman" w:eastAsia="Calibri" w:hAnsi="Times New Roman" w:cs="Times New Roman"/>
          <w:sz w:val="24"/>
          <w:szCs w:val="24"/>
        </w:rPr>
        <w:t>database will be used by the BCC for one (1) year and it will be reviewed depending on t</w:t>
      </w:r>
      <w:r w:rsidR="00FA7558">
        <w:rPr>
          <w:rFonts w:ascii="Times New Roman" w:eastAsia="Calibri" w:hAnsi="Times New Roman" w:cs="Times New Roman"/>
          <w:sz w:val="24"/>
          <w:szCs w:val="24"/>
        </w:rPr>
        <w:t xml:space="preserve">he allocation of resources and </w:t>
      </w:r>
      <w:r w:rsidR="00D063BF" w:rsidRPr="0087552F">
        <w:rPr>
          <w:rFonts w:ascii="Times New Roman" w:eastAsia="Calibri" w:hAnsi="Times New Roman" w:cs="Times New Roman"/>
          <w:sz w:val="24"/>
          <w:szCs w:val="24"/>
        </w:rPr>
        <w:t>future plans of the BCC.</w:t>
      </w:r>
    </w:p>
    <w:p w14:paraId="11AEE1DF" w14:textId="31745084" w:rsidR="001F4A95" w:rsidRPr="00C7606F" w:rsidRDefault="00EB3CE8" w:rsidP="00BC1629">
      <w:pPr>
        <w:keepNext/>
        <w:keepLines/>
        <w:numPr>
          <w:ilvl w:val="0"/>
          <w:numId w:val="27"/>
        </w:numPr>
        <w:spacing w:before="240" w:after="0" w:line="360" w:lineRule="auto"/>
        <w:jc w:val="both"/>
        <w:outlineLvl w:val="0"/>
        <w:rPr>
          <w:rFonts w:ascii="Times New Roman" w:eastAsia="Calibri" w:hAnsi="Times New Roman" w:cs="Times New Roman"/>
          <w:b/>
          <w:sz w:val="24"/>
          <w:szCs w:val="24"/>
        </w:rPr>
      </w:pPr>
      <w:r w:rsidRPr="00C7606F">
        <w:rPr>
          <w:rFonts w:ascii="Times New Roman" w:eastAsia="Calibri" w:hAnsi="Times New Roman" w:cs="Times New Roman"/>
          <w:b/>
          <w:sz w:val="24"/>
          <w:szCs w:val="24"/>
        </w:rPr>
        <w:t>KNOWLEDGE</w:t>
      </w:r>
    </w:p>
    <w:p w14:paraId="0DFE49DF" w14:textId="4D878AC7" w:rsidR="00EB3CE8" w:rsidRPr="00EB3CE8" w:rsidRDefault="006F48DD" w:rsidP="00BC1629">
      <w:pPr>
        <w:spacing w:line="360" w:lineRule="auto"/>
        <w:jc w:val="both"/>
        <w:rPr>
          <w:rFonts w:ascii="Times New Roman" w:hAnsi="Times New Roman" w:cs="Times New Roman"/>
          <w:sz w:val="24"/>
          <w:szCs w:val="24"/>
        </w:rPr>
      </w:pPr>
      <w:r>
        <w:rPr>
          <w:rFonts w:ascii="Times New Roman" w:hAnsi="Times New Roman" w:cs="Times New Roman"/>
          <w:sz w:val="24"/>
          <w:szCs w:val="24"/>
        </w:rPr>
        <w:t>Potential candidates/companies</w:t>
      </w:r>
      <w:r w:rsidRPr="00EB3CE8">
        <w:rPr>
          <w:rFonts w:ascii="Times New Roman" w:hAnsi="Times New Roman" w:cs="Times New Roman"/>
          <w:sz w:val="24"/>
          <w:szCs w:val="24"/>
        </w:rPr>
        <w:t xml:space="preserve"> </w:t>
      </w:r>
      <w:r w:rsidR="00EB3CE8" w:rsidRPr="00EB3CE8">
        <w:rPr>
          <w:rFonts w:ascii="Times New Roman" w:hAnsi="Times New Roman" w:cs="Times New Roman"/>
          <w:sz w:val="24"/>
          <w:szCs w:val="24"/>
        </w:rPr>
        <w:t>should have suitable academic qualifications, technical knowledge</w:t>
      </w:r>
      <w:r w:rsidR="000F3207">
        <w:rPr>
          <w:rFonts w:ascii="Times New Roman" w:hAnsi="Times New Roman" w:cs="Times New Roman"/>
          <w:sz w:val="24"/>
          <w:szCs w:val="24"/>
        </w:rPr>
        <w:t>,</w:t>
      </w:r>
      <w:r w:rsidR="00EB3CE8" w:rsidRPr="00EB3CE8">
        <w:rPr>
          <w:rFonts w:ascii="Times New Roman" w:hAnsi="Times New Roman" w:cs="Times New Roman"/>
          <w:sz w:val="24"/>
          <w:szCs w:val="24"/>
        </w:rPr>
        <w:t xml:space="preserve"> and experience in a field related to maritime or any special skills, expertise</w:t>
      </w:r>
      <w:r w:rsidR="000F3207">
        <w:rPr>
          <w:rFonts w:ascii="Times New Roman" w:hAnsi="Times New Roman" w:cs="Times New Roman"/>
          <w:sz w:val="24"/>
          <w:szCs w:val="24"/>
        </w:rPr>
        <w:t>,</w:t>
      </w:r>
      <w:r w:rsidR="00EB3CE8" w:rsidRPr="00EB3CE8">
        <w:rPr>
          <w:rFonts w:ascii="Times New Roman" w:hAnsi="Times New Roman" w:cs="Times New Roman"/>
          <w:sz w:val="24"/>
          <w:szCs w:val="24"/>
        </w:rPr>
        <w:t xml:space="preserve"> or experience in matters concerning maritime. In addition, candidates are required to understand</w:t>
      </w:r>
      <w:r w:rsidR="00EB3CE8">
        <w:rPr>
          <w:rFonts w:ascii="Times New Roman" w:hAnsi="Times New Roman" w:cs="Times New Roman"/>
          <w:sz w:val="24"/>
          <w:szCs w:val="24"/>
        </w:rPr>
        <w:t xml:space="preserve"> the </w:t>
      </w:r>
      <w:r>
        <w:rPr>
          <w:rFonts w:ascii="Times New Roman" w:hAnsi="Times New Roman" w:cs="Times New Roman"/>
          <w:sz w:val="24"/>
          <w:szCs w:val="24"/>
        </w:rPr>
        <w:t xml:space="preserve">nature of activities implemented by </w:t>
      </w:r>
      <w:r w:rsidR="00EB3CE8">
        <w:rPr>
          <w:rFonts w:ascii="Times New Roman" w:hAnsi="Times New Roman" w:cs="Times New Roman"/>
          <w:sz w:val="24"/>
          <w:szCs w:val="24"/>
        </w:rPr>
        <w:t>the BCC</w:t>
      </w:r>
      <w:r w:rsidR="00EB3CE8" w:rsidRPr="00EB3CE8">
        <w:rPr>
          <w:rFonts w:ascii="Times New Roman" w:hAnsi="Times New Roman" w:cs="Times New Roman"/>
          <w:sz w:val="24"/>
          <w:szCs w:val="24"/>
        </w:rPr>
        <w:t xml:space="preserve">. </w:t>
      </w:r>
    </w:p>
    <w:p w14:paraId="021A6D02" w14:textId="50D918D7" w:rsidR="00EB3CE8" w:rsidRPr="00EB3CE8" w:rsidRDefault="00EB3CE8" w:rsidP="00BC1629">
      <w:pPr>
        <w:spacing w:line="360" w:lineRule="auto"/>
        <w:jc w:val="both"/>
        <w:rPr>
          <w:rFonts w:ascii="Times New Roman" w:hAnsi="Times New Roman" w:cs="Times New Roman"/>
          <w:sz w:val="24"/>
          <w:szCs w:val="24"/>
        </w:rPr>
      </w:pPr>
      <w:r w:rsidRPr="00EB3CE8">
        <w:rPr>
          <w:rFonts w:ascii="Times New Roman" w:hAnsi="Times New Roman" w:cs="Times New Roman"/>
          <w:sz w:val="24"/>
          <w:szCs w:val="24"/>
        </w:rPr>
        <w:t xml:space="preserve">Successful </w:t>
      </w:r>
      <w:r>
        <w:rPr>
          <w:rFonts w:ascii="Times New Roman" w:hAnsi="Times New Roman" w:cs="Times New Roman"/>
          <w:sz w:val="24"/>
          <w:szCs w:val="24"/>
        </w:rPr>
        <w:t>service providers</w:t>
      </w:r>
      <w:r w:rsidRPr="00EB3CE8">
        <w:rPr>
          <w:rFonts w:ascii="Times New Roman" w:hAnsi="Times New Roman" w:cs="Times New Roman"/>
          <w:sz w:val="24"/>
          <w:szCs w:val="24"/>
        </w:rPr>
        <w:t xml:space="preserve"> will be </w:t>
      </w:r>
      <w:r>
        <w:rPr>
          <w:rFonts w:ascii="Times New Roman" w:hAnsi="Times New Roman" w:cs="Times New Roman"/>
          <w:sz w:val="24"/>
          <w:szCs w:val="24"/>
        </w:rPr>
        <w:t>listed in the database of the BCC for training purposes and will be contacted as and when there is training to be provided</w:t>
      </w:r>
      <w:r w:rsidRPr="00EB3CE8">
        <w:rPr>
          <w:rFonts w:ascii="Times New Roman" w:hAnsi="Times New Roman" w:cs="Times New Roman"/>
          <w:sz w:val="24"/>
          <w:szCs w:val="24"/>
        </w:rPr>
        <w:t xml:space="preserve">. The remuneration will be based on the applicable </w:t>
      </w:r>
      <w:r w:rsidR="00DA53AF">
        <w:rPr>
          <w:rFonts w:ascii="Times New Roman" w:hAnsi="Times New Roman" w:cs="Times New Roman"/>
          <w:sz w:val="24"/>
          <w:szCs w:val="24"/>
        </w:rPr>
        <w:t>BCC supply chain management processes</w:t>
      </w:r>
      <w:r w:rsidRPr="00EB3CE8">
        <w:rPr>
          <w:rFonts w:ascii="Times New Roman" w:hAnsi="Times New Roman" w:cs="Times New Roman"/>
          <w:sz w:val="24"/>
          <w:szCs w:val="24"/>
        </w:rPr>
        <w:t xml:space="preserve">. </w:t>
      </w:r>
    </w:p>
    <w:p w14:paraId="74A43374" w14:textId="2ECB3A32" w:rsidR="00DC317C" w:rsidRPr="00447A3B" w:rsidRDefault="00BC1629" w:rsidP="00DC317C">
      <w:pPr>
        <w:keepNext/>
        <w:keepLines/>
        <w:spacing w:before="240" w:after="0" w:line="360" w:lineRule="auto"/>
        <w:ind w:left="360"/>
        <w:jc w:val="both"/>
        <w:outlineLvl w:val="0"/>
        <w:rPr>
          <w:rFonts w:ascii="Times New Roman" w:eastAsiaTheme="majorEastAsia" w:hAnsi="Times New Roman" w:cs="Times New Roman"/>
          <w:b/>
          <w:sz w:val="24"/>
          <w:szCs w:val="24"/>
          <w:lang w:val="en-US"/>
        </w:rPr>
      </w:pPr>
      <w:r>
        <w:rPr>
          <w:rFonts w:ascii="Times New Roman" w:eastAsiaTheme="majorEastAsia" w:hAnsi="Times New Roman" w:cs="Times New Roman"/>
          <w:b/>
          <w:sz w:val="24"/>
          <w:szCs w:val="24"/>
          <w:lang w:val="en-US"/>
        </w:rPr>
        <w:lastRenderedPageBreak/>
        <w:t>5</w:t>
      </w:r>
      <w:r w:rsidR="00447A3B" w:rsidRPr="00447A3B">
        <w:rPr>
          <w:rFonts w:ascii="Times New Roman" w:eastAsiaTheme="majorEastAsia" w:hAnsi="Times New Roman" w:cs="Times New Roman"/>
          <w:b/>
          <w:sz w:val="24"/>
          <w:szCs w:val="24"/>
          <w:lang w:val="en-US"/>
        </w:rPr>
        <w:t>.</w:t>
      </w:r>
      <w:r w:rsidR="00447A3B" w:rsidRPr="00447A3B">
        <w:rPr>
          <w:rFonts w:ascii="Times New Roman" w:eastAsiaTheme="majorEastAsia" w:hAnsi="Times New Roman" w:cs="Times New Roman"/>
          <w:b/>
          <w:sz w:val="24"/>
          <w:szCs w:val="24"/>
          <w:lang w:val="en-US"/>
        </w:rPr>
        <w:tab/>
      </w:r>
      <w:r w:rsidR="00E15E6B" w:rsidRPr="00447A3B">
        <w:rPr>
          <w:rFonts w:ascii="Times New Roman" w:eastAsiaTheme="majorEastAsia" w:hAnsi="Times New Roman" w:cs="Times New Roman"/>
          <w:b/>
          <w:sz w:val="24"/>
          <w:szCs w:val="24"/>
          <w:lang w:val="en-US"/>
        </w:rPr>
        <w:t>SUBMISSION OF EXPRESSION OF INTEREST</w:t>
      </w:r>
    </w:p>
    <w:p w14:paraId="7176E4EE" w14:textId="63E0944E" w:rsidR="006F48DD" w:rsidRDefault="00BA0493" w:rsidP="00BC1629">
      <w:pPr>
        <w:keepNext/>
        <w:keepLines/>
        <w:spacing w:after="0" w:line="360" w:lineRule="auto"/>
        <w:jc w:val="both"/>
        <w:outlineLvl w:val="0"/>
        <w:rPr>
          <w:rFonts w:ascii="Times New Roman" w:eastAsiaTheme="majorEastAsia" w:hAnsi="Times New Roman" w:cs="Times New Roman"/>
          <w:sz w:val="24"/>
          <w:szCs w:val="24"/>
          <w:lang w:val="en-US"/>
        </w:rPr>
      </w:pPr>
      <w:r w:rsidRPr="00BA0493">
        <w:rPr>
          <w:rFonts w:ascii="Times New Roman" w:eastAsiaTheme="majorEastAsia" w:hAnsi="Times New Roman" w:cs="Times New Roman"/>
          <w:sz w:val="24"/>
          <w:szCs w:val="24"/>
          <w:lang w:val="en-US"/>
        </w:rPr>
        <w:t>Applications by and/or nominations of suitably qualified persons</w:t>
      </w:r>
      <w:r w:rsidR="00DC317C">
        <w:rPr>
          <w:rFonts w:ascii="Times New Roman" w:eastAsiaTheme="majorEastAsia" w:hAnsi="Times New Roman" w:cs="Times New Roman"/>
          <w:sz w:val="24"/>
          <w:szCs w:val="24"/>
          <w:lang w:val="en-US"/>
        </w:rPr>
        <w:t xml:space="preserve"> or institutions</w:t>
      </w:r>
      <w:r w:rsidR="009B15F2">
        <w:rPr>
          <w:rFonts w:ascii="Times New Roman" w:eastAsiaTheme="majorEastAsia" w:hAnsi="Times New Roman" w:cs="Times New Roman"/>
          <w:sz w:val="24"/>
          <w:szCs w:val="24"/>
          <w:lang w:val="en-US"/>
        </w:rPr>
        <w:t xml:space="preserve"> </w:t>
      </w:r>
      <w:r w:rsidRPr="00BA0493">
        <w:rPr>
          <w:rFonts w:ascii="Times New Roman" w:eastAsiaTheme="majorEastAsia" w:hAnsi="Times New Roman" w:cs="Times New Roman"/>
          <w:sz w:val="24"/>
          <w:szCs w:val="24"/>
          <w:lang w:val="en-US"/>
        </w:rPr>
        <w:t xml:space="preserve">accompanied by a brief motivation, </w:t>
      </w:r>
      <w:r>
        <w:rPr>
          <w:rFonts w:ascii="Times New Roman" w:eastAsiaTheme="majorEastAsia" w:hAnsi="Times New Roman" w:cs="Times New Roman"/>
          <w:sz w:val="24"/>
          <w:szCs w:val="24"/>
          <w:lang w:val="en-US"/>
        </w:rPr>
        <w:t xml:space="preserve">company profile, </w:t>
      </w:r>
      <w:r w:rsidRPr="00BA0493">
        <w:rPr>
          <w:rFonts w:ascii="Times New Roman" w:eastAsiaTheme="majorEastAsia" w:hAnsi="Times New Roman" w:cs="Times New Roman"/>
          <w:sz w:val="24"/>
          <w:szCs w:val="24"/>
          <w:lang w:val="en-US"/>
        </w:rPr>
        <w:t xml:space="preserve">CV, certified copies of qualification certificates and ID </w:t>
      </w:r>
      <w:r w:rsidR="00FA7558">
        <w:rPr>
          <w:rFonts w:ascii="Times New Roman" w:eastAsiaTheme="majorEastAsia" w:hAnsi="Times New Roman" w:cs="Times New Roman"/>
          <w:sz w:val="24"/>
          <w:szCs w:val="24"/>
          <w:lang w:val="en-US"/>
        </w:rPr>
        <w:t xml:space="preserve">copies </w:t>
      </w:r>
      <w:r w:rsidRPr="00BA0493">
        <w:rPr>
          <w:rFonts w:ascii="Times New Roman" w:eastAsiaTheme="majorEastAsia" w:hAnsi="Times New Roman" w:cs="Times New Roman"/>
          <w:sz w:val="24"/>
          <w:szCs w:val="24"/>
          <w:lang w:val="en-US"/>
        </w:rPr>
        <w:t>should be</w:t>
      </w:r>
      <w:r w:rsidR="0029680F">
        <w:rPr>
          <w:rFonts w:ascii="Times New Roman" w:eastAsiaTheme="majorEastAsia" w:hAnsi="Times New Roman" w:cs="Times New Roman"/>
          <w:sz w:val="24"/>
          <w:szCs w:val="24"/>
          <w:lang w:val="en-US"/>
        </w:rPr>
        <w:t xml:space="preserve"> emailed to </w:t>
      </w:r>
      <w:hyperlink r:id="rId11" w:history="1">
        <w:r w:rsidR="006B7F13" w:rsidRPr="00BF0178">
          <w:rPr>
            <w:rStyle w:val="Hyperlink"/>
            <w:rFonts w:ascii="Times New Roman" w:eastAsiaTheme="majorEastAsia" w:hAnsi="Times New Roman" w:cs="Times New Roman"/>
            <w:sz w:val="24"/>
            <w:szCs w:val="24"/>
            <w:lang w:val="en-US"/>
          </w:rPr>
          <w:t>monica@benguelacc.org</w:t>
        </w:r>
      </w:hyperlink>
      <w:r w:rsidR="006B7F13">
        <w:rPr>
          <w:rFonts w:ascii="Times New Roman" w:eastAsiaTheme="majorEastAsia" w:hAnsi="Times New Roman" w:cs="Times New Roman"/>
          <w:sz w:val="24"/>
          <w:szCs w:val="24"/>
          <w:lang w:val="en-US"/>
        </w:rPr>
        <w:t xml:space="preserve"> </w:t>
      </w:r>
      <w:r w:rsidR="00620318">
        <w:rPr>
          <w:rFonts w:ascii="Times New Roman" w:eastAsiaTheme="majorEastAsia" w:hAnsi="Times New Roman" w:cs="Times New Roman"/>
          <w:sz w:val="24"/>
          <w:szCs w:val="24"/>
          <w:lang w:val="en-US"/>
        </w:rPr>
        <w:t xml:space="preserve">and copy to </w:t>
      </w:r>
      <w:hyperlink r:id="rId12" w:history="1">
        <w:r w:rsidR="006B7F13" w:rsidRPr="00BF0178">
          <w:rPr>
            <w:rStyle w:val="Hyperlink"/>
            <w:rFonts w:ascii="Times New Roman" w:eastAsiaTheme="majorEastAsia" w:hAnsi="Times New Roman" w:cs="Times New Roman"/>
            <w:sz w:val="24"/>
            <w:szCs w:val="24"/>
            <w:lang w:val="en-US"/>
          </w:rPr>
          <w:t>laimy@benguelacc.org</w:t>
        </w:r>
      </w:hyperlink>
      <w:r w:rsidR="00447A3B" w:rsidRPr="00447A3B">
        <w:rPr>
          <w:rFonts w:ascii="Times New Roman" w:eastAsiaTheme="majorEastAsia" w:hAnsi="Times New Roman" w:cs="Times New Roman"/>
          <w:sz w:val="24"/>
          <w:szCs w:val="24"/>
          <w:lang w:val="en-US"/>
        </w:rPr>
        <w:t>.</w:t>
      </w:r>
      <w:r w:rsidR="0029680F">
        <w:rPr>
          <w:rFonts w:ascii="Times New Roman" w:eastAsiaTheme="majorEastAsia" w:hAnsi="Times New Roman" w:cs="Times New Roman"/>
          <w:sz w:val="24"/>
          <w:szCs w:val="24"/>
          <w:lang w:val="en-US"/>
        </w:rPr>
        <w:t xml:space="preserve"> </w:t>
      </w:r>
    </w:p>
    <w:p w14:paraId="39A65991" w14:textId="77777777" w:rsidR="00FA7558" w:rsidRDefault="00FA7558" w:rsidP="00BC1629">
      <w:pPr>
        <w:keepNext/>
        <w:keepLines/>
        <w:spacing w:after="0" w:line="360" w:lineRule="auto"/>
        <w:jc w:val="both"/>
        <w:outlineLvl w:val="0"/>
        <w:rPr>
          <w:rFonts w:ascii="Times New Roman" w:eastAsiaTheme="majorEastAsia" w:hAnsi="Times New Roman" w:cs="Times New Roman"/>
          <w:sz w:val="24"/>
          <w:szCs w:val="24"/>
          <w:lang w:val="en-US"/>
        </w:rPr>
      </w:pPr>
      <w:bookmarkStart w:id="0" w:name="_GoBack"/>
      <w:bookmarkEnd w:id="0"/>
    </w:p>
    <w:p w14:paraId="774B236E" w14:textId="7E35CFEE" w:rsidR="0071759C" w:rsidRPr="0071759C" w:rsidRDefault="00447A3B" w:rsidP="00BC1629">
      <w:pPr>
        <w:keepNext/>
        <w:keepLines/>
        <w:spacing w:after="0" w:line="360" w:lineRule="auto"/>
        <w:jc w:val="both"/>
        <w:outlineLvl w:val="0"/>
        <w:rPr>
          <w:rFonts w:ascii="Times New Roman" w:eastAsiaTheme="majorEastAsia" w:hAnsi="Times New Roman" w:cs="Times New Roman"/>
          <w:sz w:val="24"/>
          <w:szCs w:val="24"/>
          <w:lang w:val="en-US"/>
        </w:rPr>
      </w:pPr>
      <w:r w:rsidRPr="00447A3B">
        <w:rPr>
          <w:rFonts w:ascii="Times New Roman" w:eastAsiaTheme="majorEastAsia" w:hAnsi="Times New Roman" w:cs="Times New Roman"/>
          <w:sz w:val="24"/>
          <w:szCs w:val="24"/>
          <w:lang w:val="en-US"/>
        </w:rPr>
        <w:t>The BCC may decide to reserve the right to</w:t>
      </w:r>
      <w:r w:rsidR="00DC317C">
        <w:rPr>
          <w:rFonts w:ascii="Times New Roman" w:eastAsiaTheme="majorEastAsia" w:hAnsi="Times New Roman" w:cs="Times New Roman"/>
          <w:sz w:val="24"/>
          <w:szCs w:val="24"/>
          <w:lang w:val="en-US"/>
        </w:rPr>
        <w:t xml:space="preserve"> cancel</w:t>
      </w:r>
      <w:r w:rsidRPr="00447A3B">
        <w:rPr>
          <w:rFonts w:ascii="Times New Roman" w:eastAsiaTheme="majorEastAsia" w:hAnsi="Times New Roman" w:cs="Times New Roman"/>
          <w:sz w:val="24"/>
          <w:szCs w:val="24"/>
          <w:lang w:val="en-US"/>
        </w:rPr>
        <w:t xml:space="preserve"> the process and</w:t>
      </w:r>
      <w:r w:rsidR="000F3207">
        <w:rPr>
          <w:rFonts w:ascii="Times New Roman" w:eastAsiaTheme="majorEastAsia" w:hAnsi="Times New Roman" w:cs="Times New Roman"/>
          <w:sz w:val="24"/>
          <w:szCs w:val="24"/>
          <w:lang w:val="en-US"/>
        </w:rPr>
        <w:t>/</w:t>
      </w:r>
      <w:r w:rsidR="00BA0493">
        <w:rPr>
          <w:rFonts w:ascii="Times New Roman" w:eastAsiaTheme="majorEastAsia" w:hAnsi="Times New Roman" w:cs="Times New Roman"/>
          <w:sz w:val="24"/>
          <w:szCs w:val="24"/>
          <w:lang w:val="en-US"/>
        </w:rPr>
        <w:t>or</w:t>
      </w:r>
      <w:r w:rsidRPr="00447A3B">
        <w:rPr>
          <w:rFonts w:ascii="Times New Roman" w:eastAsiaTheme="majorEastAsia" w:hAnsi="Times New Roman" w:cs="Times New Roman"/>
          <w:sz w:val="24"/>
          <w:szCs w:val="24"/>
          <w:lang w:val="en-US"/>
        </w:rPr>
        <w:t xml:space="preserve"> not award the contracts.</w:t>
      </w:r>
    </w:p>
    <w:p w14:paraId="253B56DD" w14:textId="45CB4F92" w:rsidR="00BC1629" w:rsidRDefault="00BC1629" w:rsidP="00BC1629">
      <w:pPr>
        <w:keepNext/>
        <w:keepLines/>
        <w:spacing w:before="240" w:after="0" w:line="360" w:lineRule="auto"/>
        <w:jc w:val="both"/>
        <w:outlineLvl w:val="0"/>
        <w:rPr>
          <w:rFonts w:ascii="Times New Roman" w:eastAsiaTheme="majorEastAsia" w:hAnsi="Times New Roman" w:cs="Times New Roman"/>
          <w:sz w:val="24"/>
          <w:szCs w:val="24"/>
          <w:lang w:val="en-US"/>
        </w:rPr>
      </w:pPr>
      <w:r w:rsidRPr="00447A3B">
        <w:rPr>
          <w:rFonts w:ascii="Times New Roman" w:eastAsiaTheme="majorEastAsia" w:hAnsi="Times New Roman" w:cs="Times New Roman"/>
          <w:sz w:val="24"/>
          <w:szCs w:val="24"/>
          <w:lang w:val="en-US"/>
        </w:rPr>
        <w:t>The deadline for submission of expression of inte</w:t>
      </w:r>
      <w:r w:rsidR="003A0A62">
        <w:rPr>
          <w:rFonts w:ascii="Times New Roman" w:eastAsiaTheme="majorEastAsia" w:hAnsi="Times New Roman" w:cs="Times New Roman"/>
          <w:sz w:val="24"/>
          <w:szCs w:val="24"/>
          <w:lang w:val="en-US"/>
        </w:rPr>
        <w:t>rest is</w:t>
      </w:r>
      <w:r>
        <w:rPr>
          <w:rFonts w:ascii="Times New Roman" w:eastAsiaTheme="majorEastAsia" w:hAnsi="Times New Roman" w:cs="Times New Roman"/>
          <w:sz w:val="24"/>
          <w:szCs w:val="24"/>
          <w:lang w:val="en-US"/>
        </w:rPr>
        <w:t xml:space="preserve"> on or </w:t>
      </w:r>
      <w:r w:rsidR="009B15F2">
        <w:rPr>
          <w:rFonts w:ascii="Times New Roman" w:eastAsiaTheme="majorEastAsia" w:hAnsi="Times New Roman" w:cs="Times New Roman"/>
          <w:sz w:val="24"/>
          <w:szCs w:val="24"/>
          <w:lang w:val="en-US"/>
        </w:rPr>
        <w:t xml:space="preserve">before </w:t>
      </w:r>
      <w:r w:rsidR="000F3207">
        <w:rPr>
          <w:rFonts w:ascii="Times New Roman" w:eastAsiaTheme="majorEastAsia" w:hAnsi="Times New Roman" w:cs="Times New Roman"/>
          <w:b/>
          <w:sz w:val="24"/>
          <w:szCs w:val="24"/>
          <w:lang w:val="en-US"/>
        </w:rPr>
        <w:t>29</w:t>
      </w:r>
      <w:r w:rsidR="00AB6356" w:rsidRPr="00AB6356">
        <w:rPr>
          <w:rFonts w:ascii="Times New Roman" w:eastAsiaTheme="majorEastAsia" w:hAnsi="Times New Roman" w:cs="Times New Roman"/>
          <w:b/>
          <w:sz w:val="24"/>
          <w:szCs w:val="24"/>
          <w:lang w:val="en-US"/>
        </w:rPr>
        <w:t xml:space="preserve"> October 2021</w:t>
      </w:r>
    </w:p>
    <w:p w14:paraId="326369D2" w14:textId="77777777" w:rsidR="00447A3B" w:rsidRPr="00447A3B" w:rsidRDefault="00447A3B" w:rsidP="00BC1629">
      <w:pPr>
        <w:keepNext/>
        <w:keepLines/>
        <w:spacing w:before="240" w:after="0" w:line="360" w:lineRule="auto"/>
        <w:ind w:left="360"/>
        <w:jc w:val="both"/>
        <w:outlineLvl w:val="0"/>
        <w:rPr>
          <w:rFonts w:ascii="Times New Roman" w:eastAsiaTheme="majorEastAsia" w:hAnsi="Times New Roman" w:cs="Times New Roman"/>
          <w:sz w:val="24"/>
          <w:szCs w:val="24"/>
          <w:lang w:val="en-US"/>
        </w:rPr>
      </w:pPr>
    </w:p>
    <w:p w14:paraId="7593418B" w14:textId="77777777" w:rsidR="008C55CF" w:rsidRPr="00F851E3" w:rsidRDefault="008C55CF" w:rsidP="00BC1629">
      <w:pPr>
        <w:keepNext/>
        <w:keepLines/>
        <w:spacing w:before="240" w:after="0" w:line="360" w:lineRule="auto"/>
        <w:ind w:left="360"/>
        <w:outlineLvl w:val="0"/>
        <w:rPr>
          <w:rFonts w:ascii="Times New Roman" w:hAnsi="Times New Roman" w:cs="Times New Roman"/>
          <w:sz w:val="24"/>
          <w:szCs w:val="24"/>
        </w:rPr>
      </w:pPr>
    </w:p>
    <w:sectPr w:rsidR="008C55CF" w:rsidRPr="00F851E3" w:rsidSect="005076E5">
      <w:footerReference w:type="default" r:id="rId13"/>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02821" w14:textId="77777777" w:rsidR="00B21E0A" w:rsidRDefault="00B21E0A" w:rsidP="00400E97">
      <w:pPr>
        <w:spacing w:after="0" w:line="240" w:lineRule="auto"/>
      </w:pPr>
      <w:r>
        <w:separator/>
      </w:r>
    </w:p>
  </w:endnote>
  <w:endnote w:type="continuationSeparator" w:id="0">
    <w:p w14:paraId="55C8E425" w14:textId="77777777" w:rsidR="00B21E0A" w:rsidRDefault="00B21E0A" w:rsidP="00400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597476"/>
      <w:docPartObj>
        <w:docPartGallery w:val="Page Numbers (Bottom of Page)"/>
        <w:docPartUnique/>
      </w:docPartObj>
    </w:sdtPr>
    <w:sdtEndPr>
      <w:rPr>
        <w:noProof/>
      </w:rPr>
    </w:sdtEndPr>
    <w:sdtContent>
      <w:p w14:paraId="3A342E92" w14:textId="121FA00A" w:rsidR="00400E97" w:rsidRDefault="00400E97">
        <w:pPr>
          <w:pStyle w:val="Footer"/>
          <w:jc w:val="right"/>
        </w:pPr>
        <w:r>
          <w:fldChar w:fldCharType="begin"/>
        </w:r>
        <w:r>
          <w:instrText xml:space="preserve"> PAGE   \* MERGEFORMAT </w:instrText>
        </w:r>
        <w:r>
          <w:fldChar w:fldCharType="separate"/>
        </w:r>
        <w:r w:rsidR="00FA7558">
          <w:rPr>
            <w:noProof/>
          </w:rPr>
          <w:t>2</w:t>
        </w:r>
        <w:r>
          <w:rPr>
            <w:noProof/>
          </w:rPr>
          <w:fldChar w:fldCharType="end"/>
        </w:r>
      </w:p>
    </w:sdtContent>
  </w:sdt>
  <w:p w14:paraId="7EEB7140" w14:textId="77777777" w:rsidR="00400E97" w:rsidRDefault="00400E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AF420" w14:textId="77777777" w:rsidR="00B21E0A" w:rsidRDefault="00B21E0A" w:rsidP="00400E97">
      <w:pPr>
        <w:spacing w:after="0" w:line="240" w:lineRule="auto"/>
      </w:pPr>
      <w:r>
        <w:separator/>
      </w:r>
    </w:p>
  </w:footnote>
  <w:footnote w:type="continuationSeparator" w:id="0">
    <w:p w14:paraId="0E631C4D" w14:textId="77777777" w:rsidR="00B21E0A" w:rsidRDefault="00B21E0A" w:rsidP="00400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4E4B"/>
    <w:multiLevelType w:val="hybridMultilevel"/>
    <w:tmpl w:val="4C1430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6D2588"/>
    <w:multiLevelType w:val="hybridMultilevel"/>
    <w:tmpl w:val="327E8B7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3442F3"/>
    <w:multiLevelType w:val="hybridMultilevel"/>
    <w:tmpl w:val="29B2FA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E65D44"/>
    <w:multiLevelType w:val="multilevel"/>
    <w:tmpl w:val="7EA29998"/>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6B31A2"/>
    <w:multiLevelType w:val="multilevel"/>
    <w:tmpl w:val="BA84EB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8425B6"/>
    <w:multiLevelType w:val="hybridMultilevel"/>
    <w:tmpl w:val="601A286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A7872BF"/>
    <w:multiLevelType w:val="hybridMultilevel"/>
    <w:tmpl w:val="AA38C1E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D850378"/>
    <w:multiLevelType w:val="hybridMultilevel"/>
    <w:tmpl w:val="5FA6C404"/>
    <w:lvl w:ilvl="0" w:tplc="0409001B">
      <w:start w:val="1"/>
      <w:numFmt w:val="lowerRoman"/>
      <w:lvlText w:val="%1."/>
      <w:lvlJc w:val="right"/>
      <w:pPr>
        <w:ind w:left="106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A7DBA"/>
    <w:multiLevelType w:val="hybridMultilevel"/>
    <w:tmpl w:val="74707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B83D93"/>
    <w:multiLevelType w:val="hybridMultilevel"/>
    <w:tmpl w:val="D19CFD90"/>
    <w:lvl w:ilvl="0" w:tplc="12DE5544">
      <w:start w:val="1"/>
      <w:numFmt w:val="bullet"/>
      <w:lvlText w:val="•"/>
      <w:lvlJc w:val="left"/>
      <w:pPr>
        <w:tabs>
          <w:tab w:val="num" w:pos="720"/>
        </w:tabs>
        <w:ind w:left="720" w:hanging="360"/>
      </w:pPr>
      <w:rPr>
        <w:rFonts w:ascii="Arial" w:hAnsi="Arial" w:hint="default"/>
      </w:rPr>
    </w:lvl>
    <w:lvl w:ilvl="1" w:tplc="88547244" w:tentative="1">
      <w:start w:val="1"/>
      <w:numFmt w:val="bullet"/>
      <w:lvlText w:val="•"/>
      <w:lvlJc w:val="left"/>
      <w:pPr>
        <w:tabs>
          <w:tab w:val="num" w:pos="1440"/>
        </w:tabs>
        <w:ind w:left="1440" w:hanging="360"/>
      </w:pPr>
      <w:rPr>
        <w:rFonts w:ascii="Arial" w:hAnsi="Arial" w:hint="default"/>
      </w:rPr>
    </w:lvl>
    <w:lvl w:ilvl="2" w:tplc="FF4468D2" w:tentative="1">
      <w:start w:val="1"/>
      <w:numFmt w:val="bullet"/>
      <w:lvlText w:val="•"/>
      <w:lvlJc w:val="left"/>
      <w:pPr>
        <w:tabs>
          <w:tab w:val="num" w:pos="2160"/>
        </w:tabs>
        <w:ind w:left="2160" w:hanging="360"/>
      </w:pPr>
      <w:rPr>
        <w:rFonts w:ascii="Arial" w:hAnsi="Arial" w:hint="default"/>
      </w:rPr>
    </w:lvl>
    <w:lvl w:ilvl="3" w:tplc="CB40F7AE" w:tentative="1">
      <w:start w:val="1"/>
      <w:numFmt w:val="bullet"/>
      <w:lvlText w:val="•"/>
      <w:lvlJc w:val="left"/>
      <w:pPr>
        <w:tabs>
          <w:tab w:val="num" w:pos="2880"/>
        </w:tabs>
        <w:ind w:left="2880" w:hanging="360"/>
      </w:pPr>
      <w:rPr>
        <w:rFonts w:ascii="Arial" w:hAnsi="Arial" w:hint="default"/>
      </w:rPr>
    </w:lvl>
    <w:lvl w:ilvl="4" w:tplc="5F6412AA" w:tentative="1">
      <w:start w:val="1"/>
      <w:numFmt w:val="bullet"/>
      <w:lvlText w:val="•"/>
      <w:lvlJc w:val="left"/>
      <w:pPr>
        <w:tabs>
          <w:tab w:val="num" w:pos="3600"/>
        </w:tabs>
        <w:ind w:left="3600" w:hanging="360"/>
      </w:pPr>
      <w:rPr>
        <w:rFonts w:ascii="Arial" w:hAnsi="Arial" w:hint="default"/>
      </w:rPr>
    </w:lvl>
    <w:lvl w:ilvl="5" w:tplc="55A88DBA" w:tentative="1">
      <w:start w:val="1"/>
      <w:numFmt w:val="bullet"/>
      <w:lvlText w:val="•"/>
      <w:lvlJc w:val="left"/>
      <w:pPr>
        <w:tabs>
          <w:tab w:val="num" w:pos="4320"/>
        </w:tabs>
        <w:ind w:left="4320" w:hanging="360"/>
      </w:pPr>
      <w:rPr>
        <w:rFonts w:ascii="Arial" w:hAnsi="Arial" w:hint="default"/>
      </w:rPr>
    </w:lvl>
    <w:lvl w:ilvl="6" w:tplc="C10C6594" w:tentative="1">
      <w:start w:val="1"/>
      <w:numFmt w:val="bullet"/>
      <w:lvlText w:val="•"/>
      <w:lvlJc w:val="left"/>
      <w:pPr>
        <w:tabs>
          <w:tab w:val="num" w:pos="5040"/>
        </w:tabs>
        <w:ind w:left="5040" w:hanging="360"/>
      </w:pPr>
      <w:rPr>
        <w:rFonts w:ascii="Arial" w:hAnsi="Arial" w:hint="default"/>
      </w:rPr>
    </w:lvl>
    <w:lvl w:ilvl="7" w:tplc="553C56A2" w:tentative="1">
      <w:start w:val="1"/>
      <w:numFmt w:val="bullet"/>
      <w:lvlText w:val="•"/>
      <w:lvlJc w:val="left"/>
      <w:pPr>
        <w:tabs>
          <w:tab w:val="num" w:pos="5760"/>
        </w:tabs>
        <w:ind w:left="5760" w:hanging="360"/>
      </w:pPr>
      <w:rPr>
        <w:rFonts w:ascii="Arial" w:hAnsi="Arial" w:hint="default"/>
      </w:rPr>
    </w:lvl>
    <w:lvl w:ilvl="8" w:tplc="F712EF4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4B2867"/>
    <w:multiLevelType w:val="hybridMultilevel"/>
    <w:tmpl w:val="4356C3BC"/>
    <w:lvl w:ilvl="0" w:tplc="0409001B">
      <w:start w:val="1"/>
      <w:numFmt w:val="lowerRoman"/>
      <w:lvlText w:val="%1."/>
      <w:lvlJc w:val="right"/>
      <w:pPr>
        <w:ind w:left="106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253A80"/>
    <w:multiLevelType w:val="hybridMultilevel"/>
    <w:tmpl w:val="1D849A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0F579F"/>
    <w:multiLevelType w:val="multilevel"/>
    <w:tmpl w:val="DE32CB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FC628EE"/>
    <w:multiLevelType w:val="hybridMultilevel"/>
    <w:tmpl w:val="68F60BBA"/>
    <w:lvl w:ilvl="0" w:tplc="42A40EEA">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210A94"/>
    <w:multiLevelType w:val="multilevel"/>
    <w:tmpl w:val="1D20AEF6"/>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032767"/>
    <w:multiLevelType w:val="multilevel"/>
    <w:tmpl w:val="ACB40BBA"/>
    <w:lvl w:ilvl="0">
      <w:start w:val="1"/>
      <w:numFmt w:val="decimal"/>
      <w:lvlText w:val="%1."/>
      <w:lvlJc w:val="left"/>
      <w:pPr>
        <w:ind w:left="720" w:hanging="360"/>
      </w:pPr>
      <w:rPr>
        <w:rFonts w:ascii="Calibri" w:eastAsia="Calibri" w:hAnsi="Calibri" w:cs="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6013967"/>
    <w:multiLevelType w:val="hybridMultilevel"/>
    <w:tmpl w:val="C7B8965C"/>
    <w:lvl w:ilvl="0" w:tplc="0409001B">
      <w:start w:val="1"/>
      <w:numFmt w:val="lowerRoman"/>
      <w:lvlText w:val="%1."/>
      <w:lvlJc w:val="right"/>
      <w:pPr>
        <w:ind w:left="106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9D2A8D"/>
    <w:multiLevelType w:val="hybridMultilevel"/>
    <w:tmpl w:val="3F8899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FD5000"/>
    <w:multiLevelType w:val="hybridMultilevel"/>
    <w:tmpl w:val="BF8AC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7D0284"/>
    <w:multiLevelType w:val="hybridMultilevel"/>
    <w:tmpl w:val="48289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1B204C"/>
    <w:multiLevelType w:val="hybridMultilevel"/>
    <w:tmpl w:val="916C568A"/>
    <w:lvl w:ilvl="0" w:tplc="6540E166">
      <w:start w:val="1"/>
      <w:numFmt w:val="decimal"/>
      <w:lvlText w:val="%1."/>
      <w:lvlJc w:val="left"/>
      <w:pPr>
        <w:ind w:left="720" w:hanging="360"/>
      </w:pPr>
      <w:rPr>
        <w:rFonts w:ascii="Calibri" w:eastAsia="Calibri" w:hAnsi="Calibri" w:cs="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DC0C2E"/>
    <w:multiLevelType w:val="hybridMultilevel"/>
    <w:tmpl w:val="9A227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1D2835"/>
    <w:multiLevelType w:val="hybridMultilevel"/>
    <w:tmpl w:val="4B603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7C44C2"/>
    <w:multiLevelType w:val="multilevel"/>
    <w:tmpl w:val="7B94534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76D6B36"/>
    <w:multiLevelType w:val="hybridMultilevel"/>
    <w:tmpl w:val="6A72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3056F"/>
    <w:multiLevelType w:val="hybridMultilevel"/>
    <w:tmpl w:val="6AF228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C2B3F9D"/>
    <w:multiLevelType w:val="hybridMultilevel"/>
    <w:tmpl w:val="3A042B86"/>
    <w:lvl w:ilvl="0" w:tplc="0409001B">
      <w:start w:val="1"/>
      <w:numFmt w:val="lowerRoman"/>
      <w:lvlText w:val="%1."/>
      <w:lvlJc w:val="righ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23"/>
  </w:num>
  <w:num w:numId="2">
    <w:abstractNumId w:val="8"/>
  </w:num>
  <w:num w:numId="3">
    <w:abstractNumId w:val="18"/>
  </w:num>
  <w:num w:numId="4">
    <w:abstractNumId w:val="11"/>
  </w:num>
  <w:num w:numId="5">
    <w:abstractNumId w:val="26"/>
  </w:num>
  <w:num w:numId="6">
    <w:abstractNumId w:val="10"/>
  </w:num>
  <w:num w:numId="7">
    <w:abstractNumId w:val="22"/>
  </w:num>
  <w:num w:numId="8">
    <w:abstractNumId w:val="16"/>
  </w:num>
  <w:num w:numId="9">
    <w:abstractNumId w:val="7"/>
  </w:num>
  <w:num w:numId="10">
    <w:abstractNumId w:val="21"/>
  </w:num>
  <w:num w:numId="11">
    <w:abstractNumId w:val="4"/>
  </w:num>
  <w:num w:numId="12">
    <w:abstractNumId w:val="13"/>
  </w:num>
  <w:num w:numId="13">
    <w:abstractNumId w:val="20"/>
  </w:num>
  <w:num w:numId="14">
    <w:abstractNumId w:val="2"/>
  </w:num>
  <w:num w:numId="15">
    <w:abstractNumId w:val="14"/>
  </w:num>
  <w:num w:numId="16">
    <w:abstractNumId w:val="15"/>
  </w:num>
  <w:num w:numId="17">
    <w:abstractNumId w:val="17"/>
  </w:num>
  <w:num w:numId="18">
    <w:abstractNumId w:val="0"/>
  </w:num>
  <w:num w:numId="19">
    <w:abstractNumId w:val="24"/>
  </w:num>
  <w:num w:numId="20">
    <w:abstractNumId w:val="6"/>
  </w:num>
  <w:num w:numId="21">
    <w:abstractNumId w:val="5"/>
  </w:num>
  <w:num w:numId="22">
    <w:abstractNumId w:val="1"/>
  </w:num>
  <w:num w:numId="23">
    <w:abstractNumId w:val="9"/>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C0NDc3MzWyNDU2NzBV0lEKTi0uzszPAymwqAUA3W8ZqywAAAA="/>
  </w:docVars>
  <w:rsids>
    <w:rsidRoot w:val="008C55CF"/>
    <w:rsid w:val="00002D77"/>
    <w:rsid w:val="000205BF"/>
    <w:rsid w:val="00036463"/>
    <w:rsid w:val="000643A6"/>
    <w:rsid w:val="000A00CE"/>
    <w:rsid w:val="000A514F"/>
    <w:rsid w:val="000B6BAE"/>
    <w:rsid w:val="000F3207"/>
    <w:rsid w:val="00107296"/>
    <w:rsid w:val="00134305"/>
    <w:rsid w:val="00163D83"/>
    <w:rsid w:val="001651AD"/>
    <w:rsid w:val="00194DCC"/>
    <w:rsid w:val="001A6791"/>
    <w:rsid w:val="001D0561"/>
    <w:rsid w:val="001F4A95"/>
    <w:rsid w:val="002531A8"/>
    <w:rsid w:val="002822A5"/>
    <w:rsid w:val="00286BCC"/>
    <w:rsid w:val="0029680F"/>
    <w:rsid w:val="002C337D"/>
    <w:rsid w:val="002C7063"/>
    <w:rsid w:val="002E5F24"/>
    <w:rsid w:val="002F7FBD"/>
    <w:rsid w:val="00335375"/>
    <w:rsid w:val="00364B56"/>
    <w:rsid w:val="00366536"/>
    <w:rsid w:val="00394BA7"/>
    <w:rsid w:val="003A0A62"/>
    <w:rsid w:val="003E3F71"/>
    <w:rsid w:val="003F2A87"/>
    <w:rsid w:val="003F7A56"/>
    <w:rsid w:val="00400E97"/>
    <w:rsid w:val="00413006"/>
    <w:rsid w:val="00447A3B"/>
    <w:rsid w:val="00474CB9"/>
    <w:rsid w:val="00491799"/>
    <w:rsid w:val="0049569B"/>
    <w:rsid w:val="004A6D5A"/>
    <w:rsid w:val="004B76B8"/>
    <w:rsid w:val="004D7860"/>
    <w:rsid w:val="004E16F5"/>
    <w:rsid w:val="005076E5"/>
    <w:rsid w:val="00521C57"/>
    <w:rsid w:val="00524D90"/>
    <w:rsid w:val="00563C5C"/>
    <w:rsid w:val="005735D7"/>
    <w:rsid w:val="005A2848"/>
    <w:rsid w:val="005D11B5"/>
    <w:rsid w:val="00602094"/>
    <w:rsid w:val="00620318"/>
    <w:rsid w:val="00631B7F"/>
    <w:rsid w:val="0067408A"/>
    <w:rsid w:val="00696E2E"/>
    <w:rsid w:val="0069786C"/>
    <w:rsid w:val="006B7F13"/>
    <w:rsid w:val="006F48DD"/>
    <w:rsid w:val="006F5358"/>
    <w:rsid w:val="00705E07"/>
    <w:rsid w:val="0071041E"/>
    <w:rsid w:val="00710820"/>
    <w:rsid w:val="0071759C"/>
    <w:rsid w:val="00733A9A"/>
    <w:rsid w:val="0074244A"/>
    <w:rsid w:val="007667EB"/>
    <w:rsid w:val="00792E59"/>
    <w:rsid w:val="007C32AE"/>
    <w:rsid w:val="007E47CF"/>
    <w:rsid w:val="007F4ECA"/>
    <w:rsid w:val="007F6780"/>
    <w:rsid w:val="00821176"/>
    <w:rsid w:val="00823E82"/>
    <w:rsid w:val="00836061"/>
    <w:rsid w:val="0087552F"/>
    <w:rsid w:val="00890855"/>
    <w:rsid w:val="008C55CF"/>
    <w:rsid w:val="0090695C"/>
    <w:rsid w:val="00946AD6"/>
    <w:rsid w:val="00976619"/>
    <w:rsid w:val="009A6C04"/>
    <w:rsid w:val="009B15F2"/>
    <w:rsid w:val="009C7915"/>
    <w:rsid w:val="009F72CD"/>
    <w:rsid w:val="00A17DF4"/>
    <w:rsid w:val="00A34B97"/>
    <w:rsid w:val="00A45053"/>
    <w:rsid w:val="00A52B31"/>
    <w:rsid w:val="00A54591"/>
    <w:rsid w:val="00A823BF"/>
    <w:rsid w:val="00A94A8A"/>
    <w:rsid w:val="00AB6356"/>
    <w:rsid w:val="00AD3B9D"/>
    <w:rsid w:val="00B03664"/>
    <w:rsid w:val="00B21E0A"/>
    <w:rsid w:val="00B43526"/>
    <w:rsid w:val="00B7400E"/>
    <w:rsid w:val="00BA0493"/>
    <w:rsid w:val="00BC1629"/>
    <w:rsid w:val="00BC2101"/>
    <w:rsid w:val="00BC2D3F"/>
    <w:rsid w:val="00C55602"/>
    <w:rsid w:val="00C56E4E"/>
    <w:rsid w:val="00C7606F"/>
    <w:rsid w:val="00C83015"/>
    <w:rsid w:val="00CA0226"/>
    <w:rsid w:val="00CB031F"/>
    <w:rsid w:val="00CC5458"/>
    <w:rsid w:val="00CD1656"/>
    <w:rsid w:val="00CD33B7"/>
    <w:rsid w:val="00D063BF"/>
    <w:rsid w:val="00D47A83"/>
    <w:rsid w:val="00D92135"/>
    <w:rsid w:val="00DA53AF"/>
    <w:rsid w:val="00DC317C"/>
    <w:rsid w:val="00DF1074"/>
    <w:rsid w:val="00E13FEC"/>
    <w:rsid w:val="00E15E6B"/>
    <w:rsid w:val="00E43521"/>
    <w:rsid w:val="00E92189"/>
    <w:rsid w:val="00E932A2"/>
    <w:rsid w:val="00EA5983"/>
    <w:rsid w:val="00EB3CE8"/>
    <w:rsid w:val="00F43A44"/>
    <w:rsid w:val="00F4427C"/>
    <w:rsid w:val="00F635CA"/>
    <w:rsid w:val="00F851E3"/>
    <w:rsid w:val="00FA7558"/>
    <w:rsid w:val="00FE75E6"/>
    <w:rsid w:val="00FF6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2500B"/>
  <w15:chartTrackingRefBased/>
  <w15:docId w15:val="{9F7A8C1D-4382-40E5-A630-83D83774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Heading,Bullets,List Paragraph (numbered (a)),WB Para,Bullet_new,Table bullet"/>
    <w:basedOn w:val="Normal"/>
    <w:link w:val="ListParagraphChar"/>
    <w:qFormat/>
    <w:rsid w:val="008C55CF"/>
    <w:pPr>
      <w:ind w:left="720"/>
      <w:contextualSpacing/>
    </w:pPr>
  </w:style>
  <w:style w:type="character" w:customStyle="1" w:styleId="ListParagraphChar">
    <w:name w:val="List Paragraph Char"/>
    <w:aliases w:val="List Paragraph1 Char,Heading Char,Bullets Char,List Paragraph (numbered (a)) Char,WB Para Char,Bullet_new Char,Table bullet Char"/>
    <w:link w:val="ListParagraph"/>
    <w:uiPriority w:val="99"/>
    <w:rsid w:val="00705E07"/>
  </w:style>
  <w:style w:type="paragraph" w:styleId="Title">
    <w:name w:val="Title"/>
    <w:basedOn w:val="Normal"/>
    <w:next w:val="Normal"/>
    <w:link w:val="TitleChar"/>
    <w:rsid w:val="0067408A"/>
    <w:pPr>
      <w:keepNext/>
      <w:keepLines/>
      <w:widowControl w:val="0"/>
      <w:spacing w:before="480" w:after="120" w:line="240" w:lineRule="auto"/>
    </w:pPr>
    <w:rPr>
      <w:rFonts w:ascii="Calibri" w:eastAsia="Calibri" w:hAnsi="Calibri" w:cs="Calibri"/>
      <w:b/>
      <w:sz w:val="72"/>
      <w:szCs w:val="72"/>
      <w:lang w:val="en-US" w:eastAsia="en-GB"/>
    </w:rPr>
  </w:style>
  <w:style w:type="character" w:customStyle="1" w:styleId="TitleChar">
    <w:name w:val="Title Char"/>
    <w:basedOn w:val="DefaultParagraphFont"/>
    <w:link w:val="Title"/>
    <w:rsid w:val="0067408A"/>
    <w:rPr>
      <w:rFonts w:ascii="Calibri" w:eastAsia="Calibri" w:hAnsi="Calibri" w:cs="Calibri"/>
      <w:b/>
      <w:sz w:val="72"/>
      <w:szCs w:val="72"/>
      <w:lang w:val="en-US" w:eastAsia="en-GB"/>
    </w:rPr>
  </w:style>
  <w:style w:type="table" w:styleId="TableGrid">
    <w:name w:val="Table Grid"/>
    <w:basedOn w:val="TableNormal"/>
    <w:uiPriority w:val="39"/>
    <w:rsid w:val="00FE7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59C"/>
    <w:rPr>
      <w:color w:val="0563C1" w:themeColor="hyperlink"/>
      <w:u w:val="single"/>
    </w:rPr>
  </w:style>
  <w:style w:type="paragraph" w:styleId="Header">
    <w:name w:val="header"/>
    <w:basedOn w:val="Normal"/>
    <w:link w:val="HeaderChar"/>
    <w:uiPriority w:val="99"/>
    <w:unhideWhenUsed/>
    <w:rsid w:val="00400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E97"/>
  </w:style>
  <w:style w:type="paragraph" w:styleId="Footer">
    <w:name w:val="footer"/>
    <w:basedOn w:val="Normal"/>
    <w:link w:val="FooterChar"/>
    <w:uiPriority w:val="99"/>
    <w:unhideWhenUsed/>
    <w:rsid w:val="00400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E97"/>
  </w:style>
  <w:style w:type="character" w:styleId="CommentReference">
    <w:name w:val="annotation reference"/>
    <w:basedOn w:val="DefaultParagraphFont"/>
    <w:uiPriority w:val="99"/>
    <w:semiHidden/>
    <w:unhideWhenUsed/>
    <w:rsid w:val="00491799"/>
    <w:rPr>
      <w:sz w:val="16"/>
      <w:szCs w:val="16"/>
    </w:rPr>
  </w:style>
  <w:style w:type="paragraph" w:styleId="CommentText">
    <w:name w:val="annotation text"/>
    <w:basedOn w:val="Normal"/>
    <w:link w:val="CommentTextChar"/>
    <w:uiPriority w:val="99"/>
    <w:semiHidden/>
    <w:unhideWhenUsed/>
    <w:rsid w:val="00491799"/>
    <w:pPr>
      <w:spacing w:line="240" w:lineRule="auto"/>
    </w:pPr>
    <w:rPr>
      <w:sz w:val="20"/>
      <w:szCs w:val="20"/>
    </w:rPr>
  </w:style>
  <w:style w:type="character" w:customStyle="1" w:styleId="CommentTextChar">
    <w:name w:val="Comment Text Char"/>
    <w:basedOn w:val="DefaultParagraphFont"/>
    <w:link w:val="CommentText"/>
    <w:uiPriority w:val="99"/>
    <w:semiHidden/>
    <w:rsid w:val="00491799"/>
    <w:rPr>
      <w:sz w:val="20"/>
      <w:szCs w:val="20"/>
    </w:rPr>
  </w:style>
  <w:style w:type="paragraph" w:styleId="CommentSubject">
    <w:name w:val="annotation subject"/>
    <w:basedOn w:val="CommentText"/>
    <w:next w:val="CommentText"/>
    <w:link w:val="CommentSubjectChar"/>
    <w:uiPriority w:val="99"/>
    <w:semiHidden/>
    <w:unhideWhenUsed/>
    <w:rsid w:val="00491799"/>
    <w:rPr>
      <w:b/>
      <w:bCs/>
    </w:rPr>
  </w:style>
  <w:style w:type="character" w:customStyle="1" w:styleId="CommentSubjectChar">
    <w:name w:val="Comment Subject Char"/>
    <w:basedOn w:val="CommentTextChar"/>
    <w:link w:val="CommentSubject"/>
    <w:uiPriority w:val="99"/>
    <w:semiHidden/>
    <w:rsid w:val="00491799"/>
    <w:rPr>
      <w:b/>
      <w:bCs/>
      <w:sz w:val="20"/>
      <w:szCs w:val="20"/>
    </w:rPr>
  </w:style>
  <w:style w:type="paragraph" w:styleId="Revision">
    <w:name w:val="Revision"/>
    <w:hidden/>
    <w:uiPriority w:val="99"/>
    <w:semiHidden/>
    <w:rsid w:val="00491799"/>
    <w:pPr>
      <w:spacing w:after="0" w:line="240" w:lineRule="auto"/>
    </w:pPr>
  </w:style>
  <w:style w:type="paragraph" w:styleId="BalloonText">
    <w:name w:val="Balloon Text"/>
    <w:basedOn w:val="Normal"/>
    <w:link w:val="BalloonTextChar"/>
    <w:uiPriority w:val="99"/>
    <w:semiHidden/>
    <w:unhideWhenUsed/>
    <w:rsid w:val="00491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799"/>
    <w:rPr>
      <w:rFonts w:ascii="Segoe UI" w:hAnsi="Segoe UI" w:cs="Segoe UI"/>
      <w:sz w:val="18"/>
      <w:szCs w:val="18"/>
    </w:rPr>
  </w:style>
  <w:style w:type="character" w:styleId="Strong">
    <w:name w:val="Strong"/>
    <w:uiPriority w:val="22"/>
    <w:qFormat/>
    <w:rsid w:val="00A545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198295">
      <w:bodyDiv w:val="1"/>
      <w:marLeft w:val="0"/>
      <w:marRight w:val="0"/>
      <w:marTop w:val="0"/>
      <w:marBottom w:val="0"/>
      <w:divBdr>
        <w:top w:val="none" w:sz="0" w:space="0" w:color="auto"/>
        <w:left w:val="none" w:sz="0" w:space="0" w:color="auto"/>
        <w:bottom w:val="none" w:sz="0" w:space="0" w:color="auto"/>
        <w:right w:val="none" w:sz="0" w:space="0" w:color="auto"/>
      </w:divBdr>
    </w:div>
    <w:div w:id="171947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imy@benguelac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ca@benguelac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imy@benguelacc.org" TargetMode="External"/><Relationship Id="rId4" Type="http://schemas.openxmlformats.org/officeDocument/2006/relationships/settings" Target="settings.xml"/><Relationship Id="rId9" Type="http://schemas.openxmlformats.org/officeDocument/2006/relationships/hyperlink" Target="mailto:monica@benguelac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1D9B8-39BD-4D4C-AFA4-16E2C4119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Thomas</dc:creator>
  <cp:keywords/>
  <dc:description/>
  <cp:lastModifiedBy>Thandiwe Gxaba</cp:lastModifiedBy>
  <cp:revision>2</cp:revision>
  <dcterms:created xsi:type="dcterms:W3CDTF">2021-10-05T08:14:00Z</dcterms:created>
  <dcterms:modified xsi:type="dcterms:W3CDTF">2021-10-05T08:14:00Z</dcterms:modified>
</cp:coreProperties>
</file>